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atLeast"/>
        <w:rPr>
          <w:rStyle w:val="7"/>
          <w:rFonts w:ascii="宋体" w:hAnsi="宋体"/>
          <w:b/>
          <w:sz w:val="28"/>
          <w:szCs w:val="28"/>
        </w:rPr>
      </w:pPr>
      <w:r>
        <w:rPr>
          <w:rStyle w:val="7"/>
          <w:rFonts w:ascii="宋体" w:hAnsi="宋体"/>
          <w:b/>
          <w:sz w:val="28"/>
          <w:szCs w:val="28"/>
        </w:rPr>
        <w:t>附件2</w:t>
      </w:r>
    </w:p>
    <w:p>
      <w:pPr>
        <w:spacing w:line="400" w:lineRule="atLeast"/>
        <w:ind w:left="-141" w:leftChars="-67" w:firstLine="843" w:firstLineChars="300"/>
        <w:jc w:val="center"/>
        <w:rPr>
          <w:rStyle w:val="7"/>
          <w:rFonts w:ascii="宋体" w:hAnsi="宋体"/>
          <w:b/>
          <w:sz w:val="28"/>
          <w:szCs w:val="28"/>
        </w:rPr>
      </w:pPr>
      <w:r>
        <w:rPr>
          <w:rStyle w:val="7"/>
          <w:rFonts w:ascii="宋体" w:hAnsi="宋体"/>
          <w:b/>
          <w:sz w:val="28"/>
          <w:szCs w:val="28"/>
        </w:rPr>
        <w:t>材料学院硕士研究生第二学年学业奖学金评定细则</w:t>
      </w:r>
    </w:p>
    <w:p>
      <w:pPr>
        <w:spacing w:line="400" w:lineRule="atLeast"/>
        <w:ind w:left="-141" w:leftChars="-67" w:firstLine="720" w:firstLineChars="300"/>
        <w:rPr>
          <w:rStyle w:val="7"/>
          <w:rFonts w:ascii="宋体" w:hAnsi="宋体"/>
          <w:b/>
          <w:sz w:val="28"/>
          <w:szCs w:val="28"/>
        </w:rPr>
      </w:pPr>
      <w:r>
        <w:rPr>
          <w:rStyle w:val="7"/>
          <w:rFonts w:ascii="宋体" w:hAnsi="宋体"/>
          <w:sz w:val="24"/>
        </w:rPr>
        <w:t>材料学院硕士研究生第二学年学业奖学金评定细则，主要考查研究生在课程学习、论文开题与科研情况、导师评价、德育等方面的表现，具体评定细则如下：</w:t>
      </w:r>
    </w:p>
    <w:p>
      <w:pPr>
        <w:spacing w:line="400" w:lineRule="atLeast"/>
        <w:ind w:firstLine="482" w:firstLineChars="200"/>
        <w:jc w:val="left"/>
        <w:rPr>
          <w:rStyle w:val="7"/>
          <w:rFonts w:ascii="宋体" w:hAnsi="宋体"/>
          <w:sz w:val="24"/>
        </w:rPr>
      </w:pPr>
      <w:r>
        <w:rPr>
          <w:rStyle w:val="7"/>
          <w:rFonts w:ascii="宋体" w:hAnsi="宋体"/>
          <w:b/>
          <w:sz w:val="24"/>
        </w:rPr>
        <w:t>一．学习成绩：</w:t>
      </w:r>
    </w:p>
    <w:p>
      <w:pPr>
        <w:spacing w:line="400" w:lineRule="atLeast"/>
        <w:ind w:firstLine="43" w:firstLineChars="18"/>
        <w:jc w:val="left"/>
        <w:rPr>
          <w:rStyle w:val="7"/>
          <w:rFonts w:ascii="宋体" w:hAnsi="宋体"/>
          <w:sz w:val="24"/>
        </w:rPr>
      </w:pPr>
      <w:r>
        <w:rPr>
          <w:rStyle w:val="7"/>
          <w:rFonts w:ascii="宋体" w:hAnsi="宋体"/>
          <w:sz w:val="24"/>
        </w:rPr>
        <w:t xml:space="preserve">    课程学习成绩占55%，成绩由院里统一筛选，筛选成绩按各专业方向进行排序。</w:t>
      </w:r>
    </w:p>
    <w:p>
      <w:pPr>
        <w:spacing w:line="400" w:lineRule="atLeast"/>
        <w:ind w:firstLine="482" w:firstLineChars="200"/>
        <w:rPr>
          <w:rStyle w:val="7"/>
          <w:rFonts w:ascii="宋体" w:hAnsi="宋体"/>
          <w:b/>
          <w:sz w:val="24"/>
        </w:rPr>
      </w:pPr>
      <w:r>
        <w:rPr>
          <w:rStyle w:val="7"/>
          <w:rFonts w:ascii="宋体" w:hAnsi="宋体"/>
          <w:b/>
          <w:sz w:val="24"/>
        </w:rPr>
        <w:t>二．科研成绩：</w:t>
      </w:r>
    </w:p>
    <w:p>
      <w:pPr>
        <w:spacing w:line="400" w:lineRule="atLeast"/>
        <w:ind w:firstLine="480" w:firstLineChars="200"/>
        <w:rPr>
          <w:rStyle w:val="7"/>
          <w:rFonts w:ascii="宋体" w:hAnsi="宋体"/>
          <w:sz w:val="24"/>
        </w:rPr>
      </w:pPr>
      <w:r>
        <w:rPr>
          <w:rStyle w:val="7"/>
          <w:rFonts w:ascii="宋体" w:hAnsi="宋体"/>
          <w:sz w:val="24"/>
        </w:rPr>
        <w:t>科研成绩占35%，包括开题报告评分和科研综合表现评分两部分，主要考查学位论文的进展情况、基本学术能力和已取得的研究成果等。此部分由各学科负责。</w:t>
      </w:r>
    </w:p>
    <w:p>
      <w:pPr>
        <w:spacing w:line="400" w:lineRule="atLeast"/>
        <w:ind w:firstLine="480" w:firstLineChars="200"/>
        <w:rPr>
          <w:rStyle w:val="7"/>
          <w:rFonts w:ascii="宋体" w:hAnsi="宋体"/>
          <w:sz w:val="24"/>
        </w:rPr>
      </w:pPr>
      <w:r>
        <w:rPr>
          <w:rStyle w:val="7"/>
          <w:rFonts w:ascii="宋体" w:hAnsi="宋体"/>
          <w:sz w:val="24"/>
        </w:rPr>
        <w:t>开题报告评分采用后附“开题报告评分表”打分。</w:t>
      </w:r>
    </w:p>
    <w:p>
      <w:pPr>
        <w:spacing w:line="400" w:lineRule="atLeast"/>
        <w:ind w:firstLine="480" w:firstLineChars="200"/>
        <w:rPr>
          <w:rStyle w:val="7"/>
          <w:rFonts w:ascii="宋体" w:hAnsi="宋体"/>
          <w:sz w:val="24"/>
        </w:rPr>
      </w:pPr>
      <w:r>
        <w:rPr>
          <w:rStyle w:val="7"/>
          <w:rFonts w:ascii="宋体" w:hAnsi="宋体"/>
          <w:sz w:val="24"/>
        </w:rPr>
        <w:t>科研综合表现评分采用后附“科研综合表现评分标准”打分。</w:t>
      </w:r>
    </w:p>
    <w:p>
      <w:pPr>
        <w:spacing w:line="400" w:lineRule="atLeast"/>
        <w:ind w:firstLine="482" w:firstLineChars="200"/>
        <w:rPr>
          <w:rStyle w:val="7"/>
          <w:rFonts w:ascii="宋体" w:hAnsi="宋体"/>
          <w:b/>
          <w:sz w:val="24"/>
        </w:rPr>
      </w:pPr>
      <w:r>
        <w:rPr>
          <w:rStyle w:val="7"/>
          <w:rFonts w:ascii="宋体" w:hAnsi="宋体"/>
          <w:b/>
          <w:sz w:val="24"/>
        </w:rPr>
        <w:t>三．导师评价：</w:t>
      </w:r>
    </w:p>
    <w:p>
      <w:pPr>
        <w:spacing w:line="400" w:lineRule="atLeast"/>
        <w:ind w:firstLine="480" w:firstLineChars="200"/>
        <w:rPr>
          <w:rStyle w:val="7"/>
          <w:rFonts w:ascii="宋体" w:hAnsi="宋体"/>
          <w:sz w:val="24"/>
        </w:rPr>
      </w:pPr>
      <w:r>
        <w:rPr>
          <w:rStyle w:val="7"/>
          <w:rFonts w:ascii="宋体" w:hAnsi="宋体"/>
          <w:sz w:val="24"/>
        </w:rPr>
        <w:t>导师评价占5%，主要对研究生学习、科研能力和工作态度等方面的综合评价。此部分由各学科评价上报学院。</w:t>
      </w:r>
    </w:p>
    <w:p>
      <w:pPr>
        <w:spacing w:line="400" w:lineRule="atLeast"/>
        <w:ind w:firstLine="482" w:firstLineChars="200"/>
        <w:jc w:val="left"/>
        <w:rPr>
          <w:rStyle w:val="7"/>
          <w:rFonts w:ascii="宋体" w:hAnsi="宋体"/>
          <w:b/>
          <w:sz w:val="24"/>
        </w:rPr>
      </w:pPr>
      <w:r>
        <w:rPr>
          <w:rStyle w:val="7"/>
          <w:rFonts w:ascii="宋体" w:hAnsi="宋体"/>
          <w:b/>
          <w:sz w:val="24"/>
        </w:rPr>
        <w:t>四．德育综合表现：</w:t>
      </w:r>
    </w:p>
    <w:p>
      <w:pPr>
        <w:spacing w:line="400" w:lineRule="atLeast"/>
        <w:ind w:firstLine="472" w:firstLineChars="197"/>
        <w:jc w:val="left"/>
        <w:rPr>
          <w:rStyle w:val="7"/>
          <w:rFonts w:ascii="宋体" w:hAnsi="宋体"/>
          <w:sz w:val="24"/>
        </w:rPr>
      </w:pPr>
      <w:r>
        <w:rPr>
          <w:rStyle w:val="7"/>
          <w:rFonts w:ascii="宋体" w:hAnsi="宋体"/>
          <w:sz w:val="24"/>
        </w:rPr>
        <w:t>德育综合表现占5%,对经过校级及以上组织联评后获得的党、团等系列个人荣誉称号的研究生适当加分，可累积加分，最高加5分。此部分由协理员依据附件3</w:t>
      </w:r>
      <w:r>
        <w:rPr>
          <w:rStyle w:val="7"/>
          <w:rFonts w:ascii="宋体" w:hAnsi="宋体"/>
          <w:sz w:val="24"/>
          <w:highlight w:val="none"/>
        </w:rPr>
        <w:t>《材料学院研究生国家奖学金德育综合表现评分办法》</w:t>
      </w:r>
      <w:r>
        <w:rPr>
          <w:rStyle w:val="7"/>
          <w:rFonts w:ascii="宋体" w:hAnsi="宋体"/>
          <w:sz w:val="24"/>
        </w:rPr>
        <w:t>负责执行，学院备案。</w:t>
      </w:r>
    </w:p>
    <w:p>
      <w:pPr>
        <w:spacing w:line="400" w:lineRule="atLeast"/>
        <w:ind w:firstLine="361" w:firstLineChars="150"/>
        <w:jc w:val="left"/>
        <w:rPr>
          <w:rStyle w:val="7"/>
          <w:rFonts w:ascii="宋体" w:hAnsi="宋体"/>
          <w:b/>
          <w:sz w:val="24"/>
        </w:rPr>
      </w:pPr>
      <w:r>
        <w:rPr>
          <w:rStyle w:val="7"/>
          <w:rFonts w:ascii="宋体" w:hAnsi="宋体"/>
          <w:b/>
          <w:sz w:val="24"/>
        </w:rPr>
        <w:t>五．缓考按最末等奖学金评定，特殊情况另行处理。</w:t>
      </w:r>
    </w:p>
    <w:p>
      <w:pPr>
        <w:spacing w:line="400" w:lineRule="atLeast"/>
        <w:ind w:right="120" w:firstLine="5180" w:firstLineChars="2150"/>
        <w:jc w:val="right"/>
        <w:rPr>
          <w:rStyle w:val="7"/>
          <w:rFonts w:ascii="宋体" w:hAnsi="宋体"/>
          <w:b/>
          <w:sz w:val="24"/>
        </w:rPr>
      </w:pPr>
    </w:p>
    <w:p>
      <w:pPr>
        <w:jc w:val="center"/>
        <w:rPr>
          <w:rStyle w:val="7"/>
          <w:rFonts w:ascii="宋体" w:hAnsi="宋体"/>
          <w:b/>
          <w:sz w:val="28"/>
          <w:szCs w:val="28"/>
        </w:rPr>
      </w:pPr>
    </w:p>
    <w:p>
      <w:pPr>
        <w:jc w:val="center"/>
        <w:rPr>
          <w:rStyle w:val="7"/>
          <w:rFonts w:ascii="宋体" w:hAnsi="宋体"/>
          <w:b/>
          <w:sz w:val="28"/>
          <w:szCs w:val="28"/>
        </w:rPr>
      </w:pPr>
    </w:p>
    <w:p>
      <w:pPr>
        <w:jc w:val="center"/>
        <w:rPr>
          <w:rStyle w:val="7"/>
          <w:rFonts w:ascii="宋体" w:hAnsi="宋体"/>
          <w:b/>
          <w:sz w:val="28"/>
          <w:szCs w:val="28"/>
        </w:rPr>
      </w:pPr>
    </w:p>
    <w:p>
      <w:pPr>
        <w:jc w:val="center"/>
        <w:rPr>
          <w:rStyle w:val="7"/>
          <w:rFonts w:ascii="宋体" w:hAnsi="宋体"/>
          <w:b/>
          <w:sz w:val="28"/>
          <w:szCs w:val="28"/>
        </w:rPr>
      </w:pPr>
    </w:p>
    <w:p>
      <w:pPr>
        <w:jc w:val="center"/>
        <w:rPr>
          <w:rStyle w:val="7"/>
          <w:rFonts w:ascii="宋体" w:hAnsi="宋体"/>
          <w:b/>
          <w:sz w:val="28"/>
          <w:szCs w:val="28"/>
        </w:rPr>
      </w:pPr>
    </w:p>
    <w:p>
      <w:pPr>
        <w:jc w:val="center"/>
        <w:rPr>
          <w:rStyle w:val="7"/>
          <w:rFonts w:ascii="宋体" w:hAnsi="宋体"/>
          <w:b/>
          <w:sz w:val="28"/>
          <w:szCs w:val="28"/>
        </w:rPr>
      </w:pPr>
    </w:p>
    <w:p>
      <w:pPr>
        <w:jc w:val="center"/>
        <w:rPr>
          <w:rStyle w:val="7"/>
          <w:rFonts w:ascii="宋体" w:hAnsi="宋体"/>
          <w:b/>
          <w:sz w:val="28"/>
          <w:szCs w:val="28"/>
        </w:rPr>
      </w:pPr>
    </w:p>
    <w:p>
      <w:pPr>
        <w:jc w:val="center"/>
        <w:rPr>
          <w:rStyle w:val="7"/>
          <w:rFonts w:ascii="宋体" w:hAnsi="宋体"/>
          <w:b/>
          <w:sz w:val="28"/>
          <w:szCs w:val="28"/>
        </w:rPr>
      </w:pPr>
      <w:r>
        <w:rPr>
          <w:rStyle w:val="7"/>
          <w:rFonts w:ascii="宋体" w:hAnsi="宋体"/>
          <w:b/>
          <w:sz w:val="28"/>
          <w:szCs w:val="28"/>
        </w:rPr>
        <w:br w:type="textWrapping"/>
      </w:r>
    </w:p>
    <w:p>
      <w:pPr>
        <w:jc w:val="center"/>
        <w:rPr>
          <w:rStyle w:val="7"/>
          <w:rFonts w:ascii="宋体" w:hAnsi="宋体"/>
          <w:b/>
          <w:sz w:val="28"/>
          <w:szCs w:val="28"/>
        </w:rPr>
      </w:pPr>
      <w:r>
        <w:rPr>
          <w:rStyle w:val="7"/>
          <w:rFonts w:ascii="宋体" w:hAnsi="宋体"/>
          <w:b/>
          <w:sz w:val="28"/>
          <w:szCs w:val="28"/>
        </w:rPr>
        <w:t>材料学院硕士生开题报告评分表</w:t>
      </w:r>
    </w:p>
    <w:p>
      <w:pPr>
        <w:rPr>
          <w:rStyle w:val="7"/>
        </w:rPr>
      </w:pPr>
    </w:p>
    <w:tbl>
      <w:tblPr>
        <w:tblStyle w:val="5"/>
        <w:tblW w:w="10246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79"/>
        <w:gridCol w:w="465"/>
        <w:gridCol w:w="1484"/>
        <w:gridCol w:w="538"/>
        <w:gridCol w:w="1310"/>
        <w:gridCol w:w="296"/>
        <w:gridCol w:w="1624"/>
        <w:gridCol w:w="1292"/>
        <w:gridCol w:w="725"/>
        <w:gridCol w:w="938"/>
        <w:gridCol w:w="69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  <w:jc w:val="center"/>
        </w:trPr>
        <w:tc>
          <w:tcPr>
            <w:tcW w:w="134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7"/>
                <w:rFonts w:ascii="宋体"/>
              </w:rPr>
            </w:pPr>
            <w:r>
              <w:rPr>
                <w:rStyle w:val="7"/>
                <w:rFonts w:ascii="宋体"/>
              </w:rPr>
              <w:t>研究生姓名</w:t>
            </w:r>
          </w:p>
        </w:tc>
        <w:tc>
          <w:tcPr>
            <w:tcW w:w="2022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7"/>
                <w:rFonts w:ascii="宋体"/>
              </w:rPr>
            </w:pPr>
          </w:p>
        </w:tc>
        <w:tc>
          <w:tcPr>
            <w:tcW w:w="131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7"/>
                <w:rFonts w:ascii="宋体"/>
                <w:szCs w:val="21"/>
              </w:rPr>
            </w:pPr>
            <w:r>
              <w:rPr>
                <w:rStyle w:val="7"/>
                <w:rFonts w:ascii="宋体" w:hAnsi="宋体"/>
                <w:szCs w:val="21"/>
              </w:rPr>
              <w:t>学科、专业</w:t>
            </w:r>
          </w:p>
        </w:tc>
        <w:tc>
          <w:tcPr>
            <w:tcW w:w="1920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7"/>
                <w:rFonts w:ascii="宋体"/>
                <w:szCs w:val="21"/>
              </w:rPr>
            </w:pPr>
          </w:p>
        </w:tc>
        <w:tc>
          <w:tcPr>
            <w:tcW w:w="129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7"/>
                <w:rFonts w:ascii="宋体"/>
              </w:rPr>
            </w:pPr>
            <w:r>
              <w:rPr>
                <w:rStyle w:val="7"/>
                <w:rFonts w:ascii="宋体"/>
              </w:rPr>
              <w:t>指导教师</w:t>
            </w:r>
          </w:p>
        </w:tc>
        <w:tc>
          <w:tcPr>
            <w:tcW w:w="2358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Style w:val="7"/>
                <w:rFonts w:ascii="宋体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  <w:jc w:val="center"/>
        </w:trPr>
        <w:tc>
          <w:tcPr>
            <w:tcW w:w="2828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snapToGrid w:val="0"/>
              <w:spacing w:before="0" w:after="0" w:line="240" w:lineRule="auto"/>
              <w:jc w:val="center"/>
              <w:rPr>
                <w:rStyle w:val="7"/>
                <w:rFonts w:ascii="宋体" w:hAnsi="宋体" w:eastAsia="宋体"/>
                <w:kern w:val="2"/>
                <w:sz w:val="21"/>
                <w:szCs w:val="21"/>
              </w:rPr>
            </w:pPr>
            <w:r>
              <w:rPr>
                <w:rStyle w:val="7"/>
                <w:rFonts w:ascii="宋体" w:hAnsi="宋体" w:eastAsia="宋体"/>
                <w:kern w:val="2"/>
                <w:sz w:val="21"/>
                <w:szCs w:val="21"/>
              </w:rPr>
              <w:t>拟选题目</w:t>
            </w:r>
          </w:p>
        </w:tc>
        <w:tc>
          <w:tcPr>
            <w:tcW w:w="741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pStyle w:val="14"/>
              <w:snapToGrid w:val="0"/>
              <w:spacing w:before="0" w:after="0" w:line="240" w:lineRule="auto"/>
              <w:jc w:val="center"/>
              <w:rPr>
                <w:rStyle w:val="7"/>
                <w:rFonts w:ascii="宋体" w:hAnsi="宋体" w:eastAsia="宋体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  <w:jc w:val="center"/>
        </w:trPr>
        <w:tc>
          <w:tcPr>
            <w:tcW w:w="2828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snapToGrid w:val="0"/>
              <w:spacing w:before="0" w:after="0" w:line="240" w:lineRule="auto"/>
              <w:jc w:val="center"/>
              <w:rPr>
                <w:rStyle w:val="7"/>
                <w:rFonts w:ascii="宋体" w:hAnsi="宋体" w:eastAsia="宋体"/>
                <w:kern w:val="2"/>
                <w:sz w:val="21"/>
                <w:szCs w:val="21"/>
              </w:rPr>
            </w:pPr>
            <w:r>
              <w:rPr>
                <w:rStyle w:val="7"/>
                <w:rFonts w:ascii="宋体" w:hAnsi="宋体" w:eastAsia="宋体"/>
                <w:kern w:val="2"/>
                <w:sz w:val="21"/>
                <w:szCs w:val="21"/>
              </w:rPr>
              <w:t>评议内容</w:t>
            </w:r>
          </w:p>
        </w:tc>
        <w:tc>
          <w:tcPr>
            <w:tcW w:w="578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snapToGrid w:val="0"/>
              <w:spacing w:before="0" w:after="0" w:line="240" w:lineRule="auto"/>
              <w:jc w:val="center"/>
              <w:rPr>
                <w:rStyle w:val="7"/>
                <w:rFonts w:ascii="宋体" w:hAnsi="宋体" w:eastAsia="宋体"/>
                <w:kern w:val="2"/>
                <w:sz w:val="21"/>
                <w:szCs w:val="21"/>
              </w:rPr>
            </w:pPr>
            <w:r>
              <w:rPr>
                <w:rStyle w:val="7"/>
                <w:rFonts w:ascii="宋体" w:hAnsi="宋体" w:eastAsia="宋体"/>
                <w:kern w:val="2"/>
                <w:sz w:val="21"/>
                <w:szCs w:val="21"/>
              </w:rPr>
              <w:t>评分标准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snapToGrid w:val="0"/>
              <w:spacing w:before="0" w:after="0" w:line="240" w:lineRule="auto"/>
              <w:jc w:val="center"/>
              <w:rPr>
                <w:rStyle w:val="7"/>
                <w:rFonts w:ascii="宋体" w:hAnsi="宋体" w:eastAsia="宋体"/>
                <w:kern w:val="2"/>
                <w:sz w:val="21"/>
                <w:szCs w:val="21"/>
              </w:rPr>
            </w:pPr>
            <w:r>
              <w:rPr>
                <w:rStyle w:val="7"/>
                <w:rFonts w:ascii="宋体" w:hAnsi="宋体" w:eastAsia="宋体"/>
                <w:kern w:val="2"/>
                <w:sz w:val="21"/>
                <w:szCs w:val="21"/>
              </w:rPr>
              <w:t>参考分数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pStyle w:val="14"/>
              <w:snapToGrid w:val="0"/>
              <w:spacing w:before="0" w:after="0" w:line="240" w:lineRule="auto"/>
              <w:jc w:val="center"/>
              <w:rPr>
                <w:rStyle w:val="7"/>
                <w:rFonts w:ascii="宋体" w:hAnsi="宋体" w:eastAsia="宋体"/>
                <w:kern w:val="2"/>
                <w:sz w:val="21"/>
                <w:szCs w:val="21"/>
              </w:rPr>
            </w:pPr>
            <w:r>
              <w:rPr>
                <w:rStyle w:val="7"/>
                <w:rFonts w:ascii="宋体" w:hAnsi="宋体" w:eastAsia="宋体"/>
                <w:kern w:val="2"/>
                <w:sz w:val="21"/>
                <w:szCs w:val="21"/>
              </w:rPr>
              <w:t>得分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  <w:jc w:val="center"/>
        </w:trPr>
        <w:tc>
          <w:tcPr>
            <w:tcW w:w="879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7"/>
                <w:rFonts w:ascii="宋体" w:hAnsi="宋体"/>
                <w:szCs w:val="21"/>
              </w:rPr>
            </w:pPr>
            <w:r>
              <w:rPr>
                <w:rStyle w:val="7"/>
                <w:rFonts w:ascii="宋体" w:hAnsi="宋体"/>
                <w:szCs w:val="21"/>
              </w:rPr>
              <w:t>论</w:t>
            </w:r>
          </w:p>
          <w:p>
            <w:pPr>
              <w:snapToGrid w:val="0"/>
              <w:jc w:val="center"/>
              <w:rPr>
                <w:rStyle w:val="7"/>
                <w:rFonts w:ascii="宋体" w:hAnsi="宋体"/>
                <w:szCs w:val="21"/>
              </w:rPr>
            </w:pPr>
            <w:r>
              <w:rPr>
                <w:rStyle w:val="7"/>
                <w:rFonts w:ascii="宋体" w:hAnsi="宋体"/>
                <w:szCs w:val="21"/>
              </w:rPr>
              <w:t>文</w:t>
            </w:r>
          </w:p>
          <w:p>
            <w:pPr>
              <w:snapToGrid w:val="0"/>
              <w:jc w:val="center"/>
              <w:rPr>
                <w:rStyle w:val="7"/>
                <w:rFonts w:ascii="宋体" w:hAnsi="宋体"/>
                <w:szCs w:val="21"/>
              </w:rPr>
            </w:pPr>
            <w:r>
              <w:rPr>
                <w:rStyle w:val="7"/>
                <w:rFonts w:ascii="宋体" w:hAnsi="宋体"/>
                <w:szCs w:val="21"/>
              </w:rPr>
              <w:t>选</w:t>
            </w:r>
          </w:p>
          <w:p>
            <w:pPr>
              <w:snapToGrid w:val="0"/>
              <w:jc w:val="center"/>
              <w:rPr>
                <w:rStyle w:val="7"/>
                <w:rFonts w:ascii="宋体" w:hAnsi="宋体"/>
                <w:szCs w:val="21"/>
              </w:rPr>
            </w:pPr>
            <w:r>
              <w:rPr>
                <w:rStyle w:val="7"/>
                <w:rFonts w:ascii="宋体" w:hAnsi="宋体"/>
                <w:szCs w:val="21"/>
              </w:rPr>
              <w:t>题</w:t>
            </w:r>
          </w:p>
          <w:p>
            <w:pPr>
              <w:snapToGrid w:val="0"/>
              <w:jc w:val="center"/>
              <w:rPr>
                <w:rStyle w:val="7"/>
                <w:rFonts w:ascii="宋体" w:hAnsi="宋体"/>
                <w:szCs w:val="21"/>
              </w:rPr>
            </w:pPr>
            <w:r>
              <w:rPr>
                <w:rStyle w:val="7"/>
                <w:rFonts w:ascii="宋体" w:hAnsi="宋体"/>
                <w:szCs w:val="21"/>
              </w:rPr>
              <w:t>（40分）</w:t>
            </w:r>
          </w:p>
        </w:tc>
        <w:tc>
          <w:tcPr>
            <w:tcW w:w="19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7"/>
                <w:rFonts w:ascii="宋体" w:hAnsi="宋体"/>
                <w:szCs w:val="21"/>
              </w:rPr>
            </w:pPr>
            <w:r>
              <w:rPr>
                <w:rStyle w:val="7"/>
                <w:rFonts w:ascii="宋体" w:hAnsi="宋体"/>
                <w:szCs w:val="21"/>
              </w:rPr>
              <w:t>研究意义</w:t>
            </w:r>
          </w:p>
          <w:p>
            <w:pPr>
              <w:snapToGrid w:val="0"/>
              <w:jc w:val="center"/>
              <w:rPr>
                <w:rStyle w:val="7"/>
                <w:rFonts w:ascii="宋体" w:hAnsi="宋体"/>
                <w:szCs w:val="21"/>
              </w:rPr>
            </w:pPr>
            <w:r>
              <w:rPr>
                <w:rStyle w:val="7"/>
                <w:szCs w:val="21"/>
              </w:rPr>
              <w:t>（</w:t>
            </w:r>
            <w:r>
              <w:rPr>
                <w:rStyle w:val="7"/>
                <w:rFonts w:ascii="宋体" w:hAnsi="宋体"/>
                <w:szCs w:val="21"/>
              </w:rPr>
              <w:t>15</w:t>
            </w:r>
            <w:r>
              <w:rPr>
                <w:rStyle w:val="7"/>
                <w:szCs w:val="21"/>
              </w:rPr>
              <w:t>分）</w:t>
            </w:r>
          </w:p>
        </w:tc>
        <w:tc>
          <w:tcPr>
            <w:tcW w:w="578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napToGrid w:val="0"/>
              <w:jc w:val="left"/>
              <w:rPr>
                <w:rStyle w:val="7"/>
                <w:rFonts w:ascii="宋体" w:hAnsi="宋体"/>
                <w:szCs w:val="21"/>
              </w:rPr>
            </w:pPr>
            <w:r>
              <w:rPr>
                <w:rStyle w:val="7"/>
                <w:rFonts w:ascii="宋体" w:hAnsi="宋体"/>
                <w:szCs w:val="21"/>
              </w:rPr>
              <w:t>有重要科学意义或是国民经济建设中的重要科技问题</w:t>
            </w:r>
          </w:p>
          <w:p>
            <w:pPr>
              <w:numPr>
                <w:ilvl w:val="0"/>
                <w:numId w:val="1"/>
              </w:numPr>
              <w:snapToGrid w:val="0"/>
              <w:rPr>
                <w:rStyle w:val="7"/>
                <w:rFonts w:ascii="宋体" w:hAnsi="宋体"/>
                <w:szCs w:val="21"/>
              </w:rPr>
            </w:pPr>
            <w:r>
              <w:rPr>
                <w:rStyle w:val="7"/>
                <w:szCs w:val="21"/>
              </w:rPr>
              <w:t>有较大的</w:t>
            </w:r>
            <w:r>
              <w:rPr>
                <w:rStyle w:val="7"/>
                <w:rFonts w:ascii="宋体" w:hAnsi="宋体"/>
                <w:szCs w:val="21"/>
              </w:rPr>
              <w:t>科学</w:t>
            </w:r>
            <w:r>
              <w:rPr>
                <w:rStyle w:val="7"/>
                <w:szCs w:val="21"/>
              </w:rPr>
              <w:t>意义或</w:t>
            </w:r>
            <w:r>
              <w:rPr>
                <w:rStyle w:val="7"/>
                <w:rFonts w:ascii="宋体" w:hAnsi="宋体"/>
                <w:szCs w:val="21"/>
              </w:rPr>
              <w:t>国民经济建设中有较大的应用前景</w:t>
            </w:r>
          </w:p>
          <w:p>
            <w:pPr>
              <w:numPr>
                <w:ilvl w:val="0"/>
                <w:numId w:val="1"/>
              </w:numPr>
              <w:snapToGrid w:val="0"/>
              <w:rPr>
                <w:rStyle w:val="7"/>
                <w:rFonts w:ascii="宋体" w:hAnsi="宋体"/>
                <w:szCs w:val="21"/>
              </w:rPr>
            </w:pPr>
            <w:r>
              <w:rPr>
                <w:rStyle w:val="7"/>
                <w:szCs w:val="21"/>
              </w:rPr>
              <w:t>有一定的实用价值或理论意义</w:t>
            </w:r>
          </w:p>
          <w:p>
            <w:pPr>
              <w:numPr>
                <w:ilvl w:val="0"/>
                <w:numId w:val="1"/>
              </w:numPr>
              <w:snapToGrid w:val="0"/>
              <w:rPr>
                <w:rStyle w:val="7"/>
                <w:rFonts w:ascii="宋体" w:hAnsi="宋体"/>
                <w:szCs w:val="21"/>
              </w:rPr>
            </w:pPr>
            <w:r>
              <w:rPr>
                <w:rStyle w:val="7"/>
                <w:szCs w:val="21"/>
              </w:rPr>
              <w:t>实用价值或理论意义</w:t>
            </w:r>
            <w:r>
              <w:rPr>
                <w:rStyle w:val="7"/>
                <w:rFonts w:ascii="宋体" w:hAnsi="宋体"/>
                <w:szCs w:val="21"/>
              </w:rPr>
              <w:t>不大，选题</w:t>
            </w:r>
            <w:r>
              <w:rPr>
                <w:rStyle w:val="7"/>
                <w:szCs w:val="21"/>
              </w:rPr>
              <w:t>欠妥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7"/>
                <w:rFonts w:ascii="宋体" w:hAnsi="宋体"/>
                <w:szCs w:val="21"/>
              </w:rPr>
            </w:pPr>
            <w:r>
              <w:rPr>
                <w:rStyle w:val="7"/>
                <w:rFonts w:ascii="宋体" w:hAnsi="宋体"/>
                <w:szCs w:val="21"/>
              </w:rPr>
              <w:t>15</w:t>
            </w:r>
          </w:p>
          <w:p>
            <w:pPr>
              <w:snapToGrid w:val="0"/>
              <w:jc w:val="center"/>
              <w:rPr>
                <w:rStyle w:val="7"/>
                <w:rFonts w:ascii="宋体" w:hAnsi="宋体"/>
                <w:szCs w:val="21"/>
              </w:rPr>
            </w:pPr>
            <w:r>
              <w:rPr>
                <w:rStyle w:val="7"/>
                <w:rFonts w:ascii="宋体" w:hAnsi="宋体"/>
                <w:szCs w:val="21"/>
              </w:rPr>
              <w:t>12</w:t>
            </w:r>
          </w:p>
          <w:p>
            <w:pPr>
              <w:snapToGrid w:val="0"/>
              <w:jc w:val="center"/>
              <w:rPr>
                <w:rStyle w:val="7"/>
                <w:rFonts w:ascii="宋体" w:hAnsi="宋体"/>
                <w:szCs w:val="21"/>
              </w:rPr>
            </w:pPr>
            <w:r>
              <w:rPr>
                <w:rStyle w:val="7"/>
                <w:rFonts w:ascii="宋体" w:hAnsi="宋体"/>
                <w:szCs w:val="21"/>
              </w:rPr>
              <w:t>9</w:t>
            </w:r>
          </w:p>
          <w:p>
            <w:pPr>
              <w:snapToGrid w:val="0"/>
              <w:jc w:val="center"/>
              <w:rPr>
                <w:rStyle w:val="7"/>
                <w:rFonts w:ascii="宋体" w:hAnsi="宋体"/>
                <w:szCs w:val="21"/>
              </w:rPr>
            </w:pPr>
            <w:r>
              <w:rPr>
                <w:rStyle w:val="7"/>
                <w:rFonts w:ascii="宋体" w:hAnsi="宋体"/>
                <w:szCs w:val="21"/>
              </w:rPr>
              <w:t>6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Style w:val="7"/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  <w:jc w:val="center"/>
        </w:trPr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snapToGrid w:val="0"/>
              <w:spacing w:before="0" w:after="0" w:line="240" w:lineRule="auto"/>
              <w:jc w:val="center"/>
              <w:rPr>
                <w:rStyle w:val="7"/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9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7"/>
                <w:rFonts w:ascii="宋体" w:hAnsi="宋体"/>
                <w:szCs w:val="21"/>
              </w:rPr>
            </w:pPr>
            <w:r>
              <w:rPr>
                <w:rStyle w:val="7"/>
                <w:rFonts w:ascii="宋体" w:hAnsi="宋体"/>
                <w:szCs w:val="21"/>
              </w:rPr>
              <w:t>学术思想</w:t>
            </w:r>
          </w:p>
          <w:p>
            <w:pPr>
              <w:snapToGrid w:val="0"/>
              <w:jc w:val="center"/>
              <w:rPr>
                <w:rStyle w:val="7"/>
                <w:rFonts w:ascii="宋体" w:hAnsi="宋体"/>
                <w:szCs w:val="21"/>
              </w:rPr>
            </w:pPr>
            <w:r>
              <w:rPr>
                <w:rStyle w:val="7"/>
                <w:szCs w:val="21"/>
              </w:rPr>
              <w:t>（</w:t>
            </w:r>
            <w:r>
              <w:rPr>
                <w:rStyle w:val="7"/>
                <w:rFonts w:ascii="宋体" w:hAnsi="宋体"/>
                <w:szCs w:val="21"/>
              </w:rPr>
              <w:t>10</w:t>
            </w:r>
            <w:r>
              <w:rPr>
                <w:rStyle w:val="7"/>
                <w:szCs w:val="21"/>
              </w:rPr>
              <w:t>分）</w:t>
            </w:r>
          </w:p>
        </w:tc>
        <w:tc>
          <w:tcPr>
            <w:tcW w:w="578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numPr>
                <w:ilvl w:val="0"/>
                <w:numId w:val="1"/>
              </w:numPr>
              <w:snapToGrid w:val="0"/>
              <w:rPr>
                <w:rStyle w:val="7"/>
                <w:szCs w:val="21"/>
              </w:rPr>
            </w:pPr>
            <w:r>
              <w:rPr>
                <w:rStyle w:val="7"/>
                <w:szCs w:val="21"/>
              </w:rPr>
              <w:t>有明显的创新</w:t>
            </w:r>
          </w:p>
          <w:p>
            <w:pPr>
              <w:numPr>
                <w:ilvl w:val="0"/>
                <w:numId w:val="1"/>
              </w:numPr>
              <w:snapToGrid w:val="0"/>
              <w:rPr>
                <w:rStyle w:val="7"/>
                <w:szCs w:val="21"/>
              </w:rPr>
            </w:pPr>
            <w:r>
              <w:rPr>
                <w:rStyle w:val="7"/>
                <w:szCs w:val="21"/>
              </w:rPr>
              <w:t>有一定的创新和特色</w:t>
            </w:r>
          </w:p>
          <w:p>
            <w:pPr>
              <w:numPr>
                <w:ilvl w:val="0"/>
                <w:numId w:val="1"/>
              </w:numPr>
              <w:snapToGrid w:val="0"/>
              <w:rPr>
                <w:rStyle w:val="7"/>
                <w:szCs w:val="21"/>
              </w:rPr>
            </w:pPr>
            <w:r>
              <w:rPr>
                <w:rStyle w:val="7"/>
                <w:szCs w:val="21"/>
              </w:rPr>
              <w:t>创新性不强</w:t>
            </w:r>
          </w:p>
          <w:p>
            <w:pPr>
              <w:numPr>
                <w:ilvl w:val="0"/>
                <w:numId w:val="1"/>
              </w:numPr>
              <w:snapToGrid w:val="0"/>
              <w:rPr>
                <w:rStyle w:val="7"/>
                <w:rFonts w:ascii="宋体" w:hAnsi="宋体"/>
                <w:szCs w:val="21"/>
              </w:rPr>
            </w:pPr>
            <w:r>
              <w:rPr>
                <w:rStyle w:val="7"/>
                <w:szCs w:val="21"/>
              </w:rPr>
              <w:t>无创新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7"/>
                <w:rFonts w:ascii="宋体" w:hAnsi="宋体"/>
                <w:szCs w:val="21"/>
              </w:rPr>
            </w:pPr>
            <w:r>
              <w:rPr>
                <w:rStyle w:val="7"/>
                <w:rFonts w:ascii="宋体" w:hAnsi="宋体"/>
                <w:szCs w:val="21"/>
              </w:rPr>
              <w:t>10</w:t>
            </w:r>
          </w:p>
          <w:p>
            <w:pPr>
              <w:snapToGrid w:val="0"/>
              <w:jc w:val="center"/>
              <w:rPr>
                <w:rStyle w:val="7"/>
                <w:rFonts w:ascii="宋体" w:hAnsi="宋体"/>
                <w:szCs w:val="21"/>
              </w:rPr>
            </w:pPr>
            <w:r>
              <w:rPr>
                <w:rStyle w:val="7"/>
                <w:rFonts w:ascii="宋体" w:hAnsi="宋体"/>
                <w:szCs w:val="21"/>
              </w:rPr>
              <w:t>8</w:t>
            </w:r>
          </w:p>
          <w:p>
            <w:pPr>
              <w:snapToGrid w:val="0"/>
              <w:jc w:val="center"/>
              <w:rPr>
                <w:rStyle w:val="7"/>
                <w:rFonts w:ascii="宋体" w:hAnsi="宋体"/>
                <w:szCs w:val="21"/>
              </w:rPr>
            </w:pPr>
            <w:r>
              <w:rPr>
                <w:rStyle w:val="7"/>
                <w:rFonts w:ascii="宋体" w:hAnsi="宋体"/>
                <w:szCs w:val="21"/>
              </w:rPr>
              <w:t>6</w:t>
            </w:r>
          </w:p>
          <w:p>
            <w:pPr>
              <w:snapToGrid w:val="0"/>
              <w:jc w:val="center"/>
              <w:rPr>
                <w:rStyle w:val="7"/>
                <w:rFonts w:ascii="宋体" w:hAnsi="宋体"/>
                <w:szCs w:val="21"/>
              </w:rPr>
            </w:pPr>
            <w:r>
              <w:rPr>
                <w:rStyle w:val="7"/>
                <w:rFonts w:ascii="宋体" w:hAnsi="宋体"/>
                <w:szCs w:val="21"/>
              </w:rPr>
              <w:t>4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Style w:val="7"/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  <w:jc w:val="center"/>
        </w:trPr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snapToGrid w:val="0"/>
              <w:spacing w:before="0" w:after="0" w:line="240" w:lineRule="auto"/>
              <w:jc w:val="center"/>
              <w:rPr>
                <w:rStyle w:val="7"/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9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rPr>
                <w:rStyle w:val="7"/>
                <w:szCs w:val="21"/>
              </w:rPr>
            </w:pPr>
            <w:r>
              <w:rPr>
                <w:rStyle w:val="7"/>
                <w:szCs w:val="21"/>
              </w:rPr>
              <w:t>目前国内外研究概况、水平及发展趋势</w:t>
            </w:r>
          </w:p>
          <w:p>
            <w:pPr>
              <w:snapToGrid w:val="0"/>
              <w:jc w:val="center"/>
              <w:rPr>
                <w:rStyle w:val="7"/>
                <w:rFonts w:ascii="宋体" w:hAnsi="宋体"/>
                <w:szCs w:val="21"/>
              </w:rPr>
            </w:pPr>
            <w:r>
              <w:rPr>
                <w:rStyle w:val="7"/>
                <w:szCs w:val="21"/>
              </w:rPr>
              <w:t>（</w:t>
            </w:r>
            <w:r>
              <w:rPr>
                <w:rStyle w:val="7"/>
                <w:rFonts w:ascii="宋体" w:hAnsi="宋体"/>
                <w:szCs w:val="21"/>
              </w:rPr>
              <w:t>15</w:t>
            </w:r>
            <w:r>
              <w:rPr>
                <w:rStyle w:val="7"/>
                <w:szCs w:val="21"/>
              </w:rPr>
              <w:t>分）</w:t>
            </w:r>
          </w:p>
        </w:tc>
        <w:tc>
          <w:tcPr>
            <w:tcW w:w="578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numPr>
                <w:ilvl w:val="0"/>
                <w:numId w:val="1"/>
              </w:numPr>
              <w:snapToGrid w:val="0"/>
              <w:rPr>
                <w:rStyle w:val="7"/>
                <w:szCs w:val="21"/>
              </w:rPr>
            </w:pPr>
            <w:r>
              <w:rPr>
                <w:rStyle w:val="7"/>
                <w:szCs w:val="21"/>
              </w:rPr>
              <w:t>阅读</w:t>
            </w:r>
            <w:r>
              <w:rPr>
                <w:rStyle w:val="7"/>
              </w:rPr>
              <w:t>广泛，针对性强</w:t>
            </w:r>
            <w:r>
              <w:rPr>
                <w:rStyle w:val="7"/>
                <w:szCs w:val="21"/>
              </w:rPr>
              <w:t>，较好地掌握本领域国内外学术动态</w:t>
            </w:r>
          </w:p>
          <w:p>
            <w:pPr>
              <w:numPr>
                <w:ilvl w:val="0"/>
                <w:numId w:val="1"/>
              </w:numPr>
              <w:snapToGrid w:val="0"/>
              <w:rPr>
                <w:rStyle w:val="7"/>
                <w:szCs w:val="21"/>
              </w:rPr>
            </w:pPr>
            <w:r>
              <w:rPr>
                <w:rStyle w:val="7"/>
                <w:szCs w:val="21"/>
              </w:rPr>
              <w:t>阅读本领域近期的主要文献，掌握本领域国内外学术动态</w:t>
            </w:r>
          </w:p>
          <w:p>
            <w:pPr>
              <w:numPr>
                <w:ilvl w:val="0"/>
                <w:numId w:val="1"/>
              </w:numPr>
              <w:snapToGrid w:val="0"/>
              <w:rPr>
                <w:rStyle w:val="7"/>
                <w:szCs w:val="21"/>
              </w:rPr>
            </w:pPr>
            <w:r>
              <w:rPr>
                <w:rStyle w:val="7"/>
                <w:szCs w:val="21"/>
              </w:rPr>
              <w:t xml:space="preserve">满足论文必要的阅读量，基本掌握本领域国内外学术动态 </w:t>
            </w:r>
          </w:p>
          <w:p>
            <w:pPr>
              <w:numPr>
                <w:ilvl w:val="0"/>
                <w:numId w:val="1"/>
              </w:numPr>
              <w:snapToGrid w:val="0"/>
              <w:rPr>
                <w:rStyle w:val="7"/>
                <w:rFonts w:ascii="宋体" w:hAnsi="宋体"/>
                <w:szCs w:val="21"/>
              </w:rPr>
            </w:pPr>
            <w:r>
              <w:rPr>
                <w:rStyle w:val="7"/>
                <w:szCs w:val="21"/>
              </w:rPr>
              <w:t>阅读量不足，对本领域内的学术动态了解较差</w:t>
            </w:r>
            <w:r>
              <w:rPr>
                <w:rStyle w:val="7"/>
                <w:rFonts w:ascii="宋体" w:hAnsi="宋体"/>
                <w:szCs w:val="21"/>
              </w:rPr>
              <w:t xml:space="preserve"> 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7"/>
                <w:rFonts w:ascii="宋体" w:hAnsi="宋体"/>
                <w:szCs w:val="21"/>
              </w:rPr>
            </w:pPr>
            <w:r>
              <w:rPr>
                <w:rStyle w:val="7"/>
                <w:rFonts w:ascii="宋体" w:hAnsi="宋体"/>
                <w:szCs w:val="21"/>
              </w:rPr>
              <w:t>15</w:t>
            </w:r>
          </w:p>
          <w:p>
            <w:pPr>
              <w:snapToGrid w:val="0"/>
              <w:jc w:val="center"/>
              <w:rPr>
                <w:rStyle w:val="7"/>
                <w:rFonts w:ascii="宋体" w:hAnsi="宋体"/>
                <w:szCs w:val="21"/>
              </w:rPr>
            </w:pPr>
            <w:r>
              <w:rPr>
                <w:rStyle w:val="7"/>
                <w:rFonts w:ascii="宋体" w:hAnsi="宋体"/>
                <w:szCs w:val="21"/>
              </w:rPr>
              <w:t>12</w:t>
            </w:r>
          </w:p>
          <w:p>
            <w:pPr>
              <w:snapToGrid w:val="0"/>
              <w:jc w:val="center"/>
              <w:rPr>
                <w:rStyle w:val="7"/>
                <w:rFonts w:ascii="宋体" w:hAnsi="宋体"/>
                <w:szCs w:val="21"/>
              </w:rPr>
            </w:pPr>
            <w:r>
              <w:rPr>
                <w:rStyle w:val="7"/>
                <w:rFonts w:ascii="宋体" w:hAnsi="宋体"/>
                <w:szCs w:val="21"/>
              </w:rPr>
              <w:t>9</w:t>
            </w:r>
          </w:p>
          <w:p>
            <w:pPr>
              <w:snapToGrid w:val="0"/>
              <w:jc w:val="center"/>
              <w:rPr>
                <w:rStyle w:val="7"/>
                <w:rFonts w:ascii="宋体" w:hAnsi="宋体"/>
                <w:szCs w:val="21"/>
              </w:rPr>
            </w:pPr>
            <w:r>
              <w:rPr>
                <w:rStyle w:val="7"/>
                <w:rFonts w:ascii="宋体" w:hAnsi="宋体"/>
                <w:szCs w:val="21"/>
              </w:rPr>
              <w:t>6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Style w:val="7"/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  <w:jc w:val="center"/>
        </w:trPr>
        <w:tc>
          <w:tcPr>
            <w:tcW w:w="879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7"/>
                <w:rFonts w:ascii="宋体" w:hAnsi="宋体"/>
                <w:szCs w:val="21"/>
              </w:rPr>
            </w:pPr>
            <w:r>
              <w:rPr>
                <w:rStyle w:val="7"/>
                <w:rFonts w:ascii="宋体" w:hAnsi="宋体"/>
                <w:szCs w:val="21"/>
              </w:rPr>
              <w:t>研</w:t>
            </w:r>
          </w:p>
          <w:p>
            <w:pPr>
              <w:snapToGrid w:val="0"/>
              <w:jc w:val="center"/>
              <w:rPr>
                <w:rStyle w:val="7"/>
                <w:rFonts w:ascii="宋体" w:hAnsi="宋体"/>
                <w:szCs w:val="21"/>
              </w:rPr>
            </w:pPr>
            <w:r>
              <w:rPr>
                <w:rStyle w:val="7"/>
                <w:rFonts w:ascii="宋体" w:hAnsi="宋体"/>
                <w:szCs w:val="21"/>
              </w:rPr>
              <w:t>究</w:t>
            </w:r>
          </w:p>
          <w:p>
            <w:pPr>
              <w:snapToGrid w:val="0"/>
              <w:jc w:val="center"/>
              <w:rPr>
                <w:rStyle w:val="7"/>
                <w:rFonts w:ascii="宋体" w:hAnsi="宋体"/>
                <w:szCs w:val="21"/>
              </w:rPr>
            </w:pPr>
            <w:r>
              <w:rPr>
                <w:rStyle w:val="7"/>
                <w:rFonts w:ascii="宋体" w:hAnsi="宋体"/>
                <w:szCs w:val="21"/>
              </w:rPr>
              <w:t>方</w:t>
            </w:r>
          </w:p>
          <w:p>
            <w:pPr>
              <w:snapToGrid w:val="0"/>
              <w:jc w:val="center"/>
              <w:rPr>
                <w:rStyle w:val="7"/>
                <w:rFonts w:ascii="宋体" w:hAnsi="宋体"/>
                <w:szCs w:val="21"/>
              </w:rPr>
            </w:pPr>
            <w:r>
              <w:rPr>
                <w:rStyle w:val="7"/>
                <w:rFonts w:ascii="宋体" w:hAnsi="宋体"/>
                <w:szCs w:val="21"/>
              </w:rPr>
              <w:t>案</w:t>
            </w:r>
          </w:p>
          <w:p>
            <w:pPr>
              <w:snapToGrid w:val="0"/>
              <w:jc w:val="center"/>
              <w:rPr>
                <w:rStyle w:val="7"/>
                <w:rFonts w:ascii="宋体" w:hAnsi="宋体"/>
                <w:szCs w:val="21"/>
              </w:rPr>
            </w:pPr>
            <w:r>
              <w:rPr>
                <w:rStyle w:val="7"/>
                <w:szCs w:val="21"/>
              </w:rPr>
              <w:t>（</w:t>
            </w:r>
            <w:r>
              <w:rPr>
                <w:rStyle w:val="7"/>
                <w:rFonts w:ascii="宋体" w:hAnsi="宋体"/>
                <w:szCs w:val="21"/>
              </w:rPr>
              <w:t>30</w:t>
            </w:r>
            <w:r>
              <w:rPr>
                <w:rStyle w:val="7"/>
                <w:szCs w:val="21"/>
              </w:rPr>
              <w:t>分）</w:t>
            </w:r>
          </w:p>
        </w:tc>
        <w:tc>
          <w:tcPr>
            <w:tcW w:w="19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rPr>
                <w:rStyle w:val="7"/>
                <w:rFonts w:ascii="宋体" w:hAnsi="宋体"/>
                <w:szCs w:val="21"/>
              </w:rPr>
            </w:pPr>
            <w:r>
              <w:rPr>
                <w:rStyle w:val="7"/>
                <w:rFonts w:ascii="宋体" w:hAnsi="宋体"/>
                <w:szCs w:val="21"/>
              </w:rPr>
              <w:t>研究内容和拟解决的关键问题</w:t>
            </w:r>
          </w:p>
          <w:p>
            <w:pPr>
              <w:snapToGrid w:val="0"/>
              <w:jc w:val="center"/>
              <w:rPr>
                <w:rStyle w:val="7"/>
                <w:rFonts w:ascii="宋体" w:hAnsi="宋体"/>
                <w:szCs w:val="21"/>
              </w:rPr>
            </w:pPr>
            <w:r>
              <w:rPr>
                <w:rStyle w:val="7"/>
                <w:szCs w:val="21"/>
              </w:rPr>
              <w:t>（</w:t>
            </w:r>
            <w:r>
              <w:rPr>
                <w:rStyle w:val="7"/>
                <w:rFonts w:ascii="宋体" w:hAnsi="宋体"/>
                <w:szCs w:val="21"/>
              </w:rPr>
              <w:t>15</w:t>
            </w:r>
            <w:r>
              <w:rPr>
                <w:rStyle w:val="7"/>
                <w:szCs w:val="21"/>
              </w:rPr>
              <w:t>分）</w:t>
            </w:r>
          </w:p>
        </w:tc>
        <w:tc>
          <w:tcPr>
            <w:tcW w:w="578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numPr>
                <w:ilvl w:val="0"/>
                <w:numId w:val="1"/>
              </w:numPr>
              <w:snapToGrid w:val="0"/>
              <w:rPr>
                <w:rStyle w:val="7"/>
                <w:szCs w:val="21"/>
              </w:rPr>
            </w:pPr>
            <w:r>
              <w:rPr>
                <w:rStyle w:val="7"/>
                <w:szCs w:val="21"/>
              </w:rPr>
              <w:t>选题新颖，范围合适，重点突出；关键问题选择准确</w:t>
            </w:r>
          </w:p>
          <w:p>
            <w:pPr>
              <w:numPr>
                <w:ilvl w:val="0"/>
                <w:numId w:val="1"/>
              </w:numPr>
              <w:snapToGrid w:val="0"/>
              <w:rPr>
                <w:rStyle w:val="7"/>
                <w:szCs w:val="21"/>
              </w:rPr>
            </w:pPr>
            <w:r>
              <w:rPr>
                <w:rStyle w:val="7"/>
                <w:szCs w:val="21"/>
              </w:rPr>
              <w:t>选题较新颖，基本合适，关键问题选择较准确</w:t>
            </w:r>
          </w:p>
          <w:p>
            <w:pPr>
              <w:numPr>
                <w:ilvl w:val="0"/>
                <w:numId w:val="1"/>
              </w:numPr>
              <w:snapToGrid w:val="0"/>
              <w:rPr>
                <w:rStyle w:val="7"/>
                <w:szCs w:val="21"/>
              </w:rPr>
            </w:pPr>
            <w:r>
              <w:rPr>
                <w:rStyle w:val="7"/>
                <w:szCs w:val="21"/>
              </w:rPr>
              <w:t>选题一般，不够合适，只抓住了部分关键问题</w:t>
            </w:r>
          </w:p>
          <w:p>
            <w:pPr>
              <w:numPr>
                <w:ilvl w:val="0"/>
                <w:numId w:val="1"/>
              </w:numPr>
              <w:snapToGrid w:val="0"/>
              <w:rPr>
                <w:rStyle w:val="7"/>
                <w:rFonts w:ascii="宋体" w:hAnsi="宋体"/>
                <w:szCs w:val="21"/>
              </w:rPr>
            </w:pPr>
            <w:r>
              <w:rPr>
                <w:rStyle w:val="7"/>
                <w:szCs w:val="21"/>
              </w:rPr>
              <w:t>不合适，没有抓住关键问题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7"/>
                <w:rFonts w:ascii="宋体" w:hAnsi="宋体"/>
                <w:szCs w:val="21"/>
              </w:rPr>
            </w:pPr>
            <w:r>
              <w:rPr>
                <w:rStyle w:val="7"/>
                <w:rFonts w:ascii="宋体" w:hAnsi="宋体"/>
                <w:szCs w:val="21"/>
              </w:rPr>
              <w:t>15</w:t>
            </w:r>
          </w:p>
          <w:p>
            <w:pPr>
              <w:snapToGrid w:val="0"/>
              <w:jc w:val="center"/>
              <w:rPr>
                <w:rStyle w:val="7"/>
                <w:rFonts w:ascii="宋体" w:hAnsi="宋体"/>
                <w:szCs w:val="21"/>
              </w:rPr>
            </w:pPr>
            <w:r>
              <w:rPr>
                <w:rStyle w:val="7"/>
                <w:rFonts w:ascii="宋体" w:hAnsi="宋体"/>
                <w:szCs w:val="21"/>
              </w:rPr>
              <w:t>12</w:t>
            </w:r>
          </w:p>
          <w:p>
            <w:pPr>
              <w:tabs>
                <w:tab w:val="left" w:pos="210"/>
                <w:tab w:val="center" w:pos="372"/>
              </w:tabs>
              <w:snapToGrid w:val="0"/>
              <w:jc w:val="center"/>
              <w:rPr>
                <w:rStyle w:val="7"/>
                <w:rFonts w:ascii="宋体" w:hAnsi="宋体"/>
                <w:szCs w:val="21"/>
              </w:rPr>
            </w:pPr>
            <w:r>
              <w:rPr>
                <w:rStyle w:val="7"/>
                <w:rFonts w:ascii="宋体" w:hAnsi="宋体"/>
                <w:szCs w:val="21"/>
              </w:rPr>
              <w:t>9</w:t>
            </w:r>
          </w:p>
          <w:p>
            <w:pPr>
              <w:snapToGrid w:val="0"/>
              <w:jc w:val="center"/>
              <w:rPr>
                <w:rStyle w:val="7"/>
                <w:rFonts w:ascii="宋体" w:hAnsi="宋体"/>
                <w:szCs w:val="21"/>
              </w:rPr>
            </w:pPr>
            <w:r>
              <w:rPr>
                <w:rStyle w:val="7"/>
                <w:rFonts w:ascii="宋体" w:hAnsi="宋体"/>
                <w:szCs w:val="21"/>
              </w:rPr>
              <w:t>6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Style w:val="7"/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  <w:jc w:val="center"/>
        </w:trPr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snapToGrid w:val="0"/>
              <w:spacing w:before="0" w:after="0" w:line="240" w:lineRule="auto"/>
              <w:jc w:val="center"/>
              <w:rPr>
                <w:rStyle w:val="7"/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9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7"/>
                <w:rFonts w:ascii="宋体" w:hAnsi="宋体"/>
                <w:szCs w:val="21"/>
              </w:rPr>
            </w:pPr>
            <w:r>
              <w:rPr>
                <w:rStyle w:val="7"/>
                <w:rFonts w:ascii="宋体" w:hAnsi="宋体"/>
                <w:szCs w:val="21"/>
              </w:rPr>
              <w:t>拟采用的进度安排（实验方案）</w:t>
            </w:r>
            <w:r>
              <w:rPr>
                <w:rStyle w:val="7"/>
                <w:szCs w:val="21"/>
              </w:rPr>
              <w:t>（</w:t>
            </w:r>
            <w:r>
              <w:rPr>
                <w:rStyle w:val="7"/>
                <w:rFonts w:ascii="宋体" w:hAnsi="宋体"/>
                <w:szCs w:val="21"/>
              </w:rPr>
              <w:t>15</w:t>
            </w:r>
            <w:r>
              <w:rPr>
                <w:rStyle w:val="7"/>
                <w:szCs w:val="21"/>
              </w:rPr>
              <w:t>分）</w:t>
            </w:r>
          </w:p>
        </w:tc>
        <w:tc>
          <w:tcPr>
            <w:tcW w:w="578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numPr>
                <w:ilvl w:val="0"/>
                <w:numId w:val="1"/>
              </w:numPr>
              <w:snapToGrid w:val="0"/>
              <w:rPr>
                <w:rStyle w:val="7"/>
                <w:szCs w:val="21"/>
              </w:rPr>
            </w:pPr>
            <w:r>
              <w:rPr>
                <w:rStyle w:val="7"/>
                <w:szCs w:val="21"/>
              </w:rPr>
              <w:t>进度安排科学合理可行，并已开展部分工作</w:t>
            </w:r>
          </w:p>
          <w:p>
            <w:pPr>
              <w:numPr>
                <w:ilvl w:val="0"/>
                <w:numId w:val="1"/>
              </w:numPr>
              <w:snapToGrid w:val="0"/>
              <w:rPr>
                <w:rStyle w:val="7"/>
                <w:szCs w:val="21"/>
              </w:rPr>
            </w:pPr>
            <w:r>
              <w:rPr>
                <w:rStyle w:val="7"/>
                <w:szCs w:val="21"/>
              </w:rPr>
              <w:t>进度安排科学合理可行</w:t>
            </w:r>
          </w:p>
          <w:p>
            <w:pPr>
              <w:numPr>
                <w:ilvl w:val="0"/>
                <w:numId w:val="1"/>
              </w:numPr>
              <w:snapToGrid w:val="0"/>
              <w:rPr>
                <w:rStyle w:val="7"/>
                <w:szCs w:val="21"/>
              </w:rPr>
            </w:pPr>
            <w:r>
              <w:rPr>
                <w:rStyle w:val="7"/>
                <w:szCs w:val="21"/>
              </w:rPr>
              <w:t>进度安排基本合理可行</w:t>
            </w:r>
          </w:p>
          <w:p>
            <w:pPr>
              <w:numPr>
                <w:ilvl w:val="0"/>
                <w:numId w:val="1"/>
              </w:numPr>
              <w:snapToGrid w:val="0"/>
              <w:rPr>
                <w:rStyle w:val="7"/>
                <w:rFonts w:ascii="宋体" w:hAnsi="宋体"/>
                <w:szCs w:val="21"/>
              </w:rPr>
            </w:pPr>
            <w:r>
              <w:rPr>
                <w:rStyle w:val="7"/>
                <w:szCs w:val="21"/>
              </w:rPr>
              <w:t>进度安排不合理，不可行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7"/>
                <w:rFonts w:ascii="宋体" w:hAnsi="宋体"/>
                <w:szCs w:val="21"/>
              </w:rPr>
            </w:pPr>
            <w:r>
              <w:rPr>
                <w:rStyle w:val="7"/>
                <w:rFonts w:ascii="宋体" w:hAnsi="宋体"/>
                <w:szCs w:val="21"/>
              </w:rPr>
              <w:t>15</w:t>
            </w:r>
          </w:p>
          <w:p>
            <w:pPr>
              <w:snapToGrid w:val="0"/>
              <w:jc w:val="center"/>
              <w:rPr>
                <w:rStyle w:val="7"/>
                <w:rFonts w:ascii="宋体" w:hAnsi="宋体"/>
                <w:szCs w:val="21"/>
              </w:rPr>
            </w:pPr>
            <w:r>
              <w:rPr>
                <w:rStyle w:val="7"/>
                <w:rFonts w:ascii="宋体" w:hAnsi="宋体"/>
                <w:szCs w:val="21"/>
              </w:rPr>
              <w:t>12</w:t>
            </w:r>
          </w:p>
          <w:p>
            <w:pPr>
              <w:tabs>
                <w:tab w:val="left" w:pos="210"/>
                <w:tab w:val="center" w:pos="372"/>
              </w:tabs>
              <w:snapToGrid w:val="0"/>
              <w:jc w:val="center"/>
              <w:rPr>
                <w:rStyle w:val="7"/>
                <w:rFonts w:ascii="宋体" w:hAnsi="宋体"/>
                <w:szCs w:val="21"/>
              </w:rPr>
            </w:pPr>
            <w:r>
              <w:rPr>
                <w:rStyle w:val="7"/>
                <w:rFonts w:ascii="宋体" w:hAnsi="宋体"/>
                <w:szCs w:val="21"/>
              </w:rPr>
              <w:t>9</w:t>
            </w:r>
          </w:p>
          <w:p>
            <w:pPr>
              <w:snapToGrid w:val="0"/>
              <w:jc w:val="center"/>
              <w:rPr>
                <w:rStyle w:val="7"/>
                <w:rFonts w:ascii="宋体" w:hAnsi="宋体"/>
                <w:szCs w:val="21"/>
              </w:rPr>
            </w:pPr>
            <w:r>
              <w:rPr>
                <w:rStyle w:val="7"/>
                <w:rFonts w:ascii="宋体" w:hAnsi="宋体"/>
                <w:szCs w:val="21"/>
              </w:rPr>
              <w:t>6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Style w:val="7"/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7"/>
                <w:rFonts w:ascii="宋体" w:hAnsi="宋体"/>
                <w:szCs w:val="21"/>
              </w:rPr>
            </w:pPr>
            <w:r>
              <w:rPr>
                <w:rStyle w:val="7"/>
                <w:rFonts w:ascii="宋体" w:hAnsi="宋体"/>
                <w:szCs w:val="21"/>
              </w:rPr>
              <w:t>答辩</w:t>
            </w:r>
          </w:p>
          <w:p>
            <w:pPr>
              <w:snapToGrid w:val="0"/>
              <w:jc w:val="center"/>
              <w:rPr>
                <w:rStyle w:val="7"/>
                <w:rFonts w:ascii="宋体" w:hAnsi="宋体"/>
                <w:szCs w:val="21"/>
              </w:rPr>
            </w:pPr>
            <w:r>
              <w:rPr>
                <w:rStyle w:val="7"/>
                <w:rFonts w:ascii="宋体" w:hAnsi="宋体"/>
                <w:szCs w:val="21"/>
              </w:rPr>
              <w:t>情况</w:t>
            </w:r>
          </w:p>
          <w:p>
            <w:pPr>
              <w:snapToGrid w:val="0"/>
              <w:jc w:val="center"/>
              <w:rPr>
                <w:rStyle w:val="7"/>
                <w:rFonts w:ascii="宋体" w:hAnsi="宋体"/>
                <w:szCs w:val="21"/>
              </w:rPr>
            </w:pPr>
            <w:r>
              <w:rPr>
                <w:rStyle w:val="7"/>
                <w:szCs w:val="21"/>
              </w:rPr>
              <w:t>（</w:t>
            </w:r>
            <w:r>
              <w:rPr>
                <w:rStyle w:val="7"/>
                <w:rFonts w:ascii="宋体" w:hAnsi="宋体"/>
                <w:szCs w:val="21"/>
              </w:rPr>
              <w:t>20</w:t>
            </w:r>
            <w:r>
              <w:rPr>
                <w:rStyle w:val="7"/>
                <w:szCs w:val="21"/>
              </w:rPr>
              <w:t>分）</w:t>
            </w:r>
          </w:p>
        </w:tc>
        <w:tc>
          <w:tcPr>
            <w:tcW w:w="19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rPr>
                <w:rStyle w:val="7"/>
                <w:rFonts w:ascii="宋体" w:hAnsi="宋体"/>
                <w:szCs w:val="21"/>
              </w:rPr>
            </w:pPr>
            <w:r>
              <w:rPr>
                <w:rStyle w:val="7"/>
                <w:rFonts w:ascii="宋体" w:hAnsi="宋体"/>
                <w:szCs w:val="21"/>
              </w:rPr>
              <w:t>对问题的理解能力和回答的准确性</w:t>
            </w:r>
          </w:p>
          <w:p>
            <w:pPr>
              <w:snapToGrid w:val="0"/>
              <w:jc w:val="center"/>
              <w:rPr>
                <w:rStyle w:val="7"/>
                <w:rFonts w:ascii="宋体" w:hAnsi="宋体"/>
                <w:szCs w:val="21"/>
              </w:rPr>
            </w:pPr>
            <w:r>
              <w:rPr>
                <w:rStyle w:val="7"/>
                <w:szCs w:val="21"/>
              </w:rPr>
              <w:t>（</w:t>
            </w:r>
            <w:r>
              <w:rPr>
                <w:rStyle w:val="7"/>
                <w:rFonts w:ascii="宋体" w:hAnsi="宋体"/>
                <w:szCs w:val="21"/>
              </w:rPr>
              <w:t>20</w:t>
            </w:r>
            <w:r>
              <w:rPr>
                <w:rStyle w:val="7"/>
                <w:szCs w:val="21"/>
              </w:rPr>
              <w:t>分）</w:t>
            </w:r>
          </w:p>
        </w:tc>
        <w:tc>
          <w:tcPr>
            <w:tcW w:w="578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numPr>
                <w:ilvl w:val="0"/>
                <w:numId w:val="1"/>
              </w:numPr>
              <w:snapToGrid w:val="0"/>
              <w:rPr>
                <w:rStyle w:val="7"/>
                <w:szCs w:val="21"/>
              </w:rPr>
            </w:pPr>
            <w:r>
              <w:rPr>
                <w:rStyle w:val="7"/>
                <w:szCs w:val="21"/>
              </w:rPr>
              <w:t>回答准确、精炼，思维敏捷，逻辑性强</w:t>
            </w:r>
          </w:p>
          <w:p>
            <w:pPr>
              <w:numPr>
                <w:ilvl w:val="0"/>
                <w:numId w:val="1"/>
              </w:numPr>
              <w:snapToGrid w:val="0"/>
              <w:rPr>
                <w:rStyle w:val="7"/>
                <w:szCs w:val="21"/>
              </w:rPr>
            </w:pPr>
            <w:r>
              <w:rPr>
                <w:rStyle w:val="7"/>
                <w:szCs w:val="21"/>
              </w:rPr>
              <w:t>回答正确，思路比较清晰</w:t>
            </w:r>
          </w:p>
          <w:p>
            <w:pPr>
              <w:numPr>
                <w:ilvl w:val="0"/>
                <w:numId w:val="1"/>
              </w:numPr>
              <w:snapToGrid w:val="0"/>
              <w:rPr>
                <w:rStyle w:val="7"/>
                <w:szCs w:val="21"/>
              </w:rPr>
            </w:pPr>
            <w:r>
              <w:rPr>
                <w:rStyle w:val="7"/>
                <w:szCs w:val="21"/>
              </w:rPr>
              <w:t>回答基本正确，但不精炼</w:t>
            </w:r>
          </w:p>
          <w:p>
            <w:pPr>
              <w:numPr>
                <w:ilvl w:val="0"/>
                <w:numId w:val="1"/>
              </w:numPr>
              <w:snapToGrid w:val="0"/>
              <w:rPr>
                <w:rStyle w:val="7"/>
                <w:rFonts w:ascii="宋体" w:hAnsi="宋体"/>
                <w:szCs w:val="21"/>
              </w:rPr>
            </w:pPr>
            <w:r>
              <w:rPr>
                <w:rStyle w:val="7"/>
                <w:szCs w:val="21"/>
              </w:rPr>
              <w:t>反应较慢，回答欠准确，思路不够清晰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7"/>
                <w:rFonts w:ascii="宋体" w:hAnsi="宋体"/>
                <w:szCs w:val="21"/>
              </w:rPr>
            </w:pPr>
            <w:r>
              <w:rPr>
                <w:rStyle w:val="7"/>
                <w:rFonts w:ascii="宋体" w:hAnsi="宋体"/>
                <w:szCs w:val="21"/>
              </w:rPr>
              <w:t>20</w:t>
            </w:r>
          </w:p>
          <w:p>
            <w:pPr>
              <w:snapToGrid w:val="0"/>
              <w:jc w:val="center"/>
              <w:rPr>
                <w:rStyle w:val="7"/>
                <w:rFonts w:ascii="宋体" w:hAnsi="宋体"/>
                <w:szCs w:val="21"/>
              </w:rPr>
            </w:pPr>
            <w:r>
              <w:rPr>
                <w:rStyle w:val="7"/>
                <w:rFonts w:ascii="宋体" w:hAnsi="宋体"/>
                <w:szCs w:val="21"/>
              </w:rPr>
              <w:t>16</w:t>
            </w:r>
          </w:p>
          <w:p>
            <w:pPr>
              <w:snapToGrid w:val="0"/>
              <w:jc w:val="center"/>
              <w:rPr>
                <w:rStyle w:val="7"/>
                <w:rFonts w:ascii="宋体" w:hAnsi="宋体"/>
                <w:szCs w:val="21"/>
              </w:rPr>
            </w:pPr>
            <w:r>
              <w:rPr>
                <w:rStyle w:val="7"/>
                <w:rFonts w:ascii="宋体" w:hAnsi="宋体"/>
                <w:szCs w:val="21"/>
              </w:rPr>
              <w:t>12</w:t>
            </w:r>
          </w:p>
          <w:p>
            <w:pPr>
              <w:snapToGrid w:val="0"/>
              <w:jc w:val="center"/>
              <w:rPr>
                <w:rStyle w:val="7"/>
                <w:rFonts w:ascii="宋体" w:hAnsi="宋体"/>
                <w:szCs w:val="21"/>
              </w:rPr>
            </w:pPr>
            <w:r>
              <w:rPr>
                <w:rStyle w:val="7"/>
                <w:rFonts w:ascii="宋体" w:hAnsi="宋体"/>
                <w:szCs w:val="21"/>
              </w:rPr>
              <w:t>8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7"/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  <w:jc w:val="center"/>
        </w:trPr>
        <w:tc>
          <w:tcPr>
            <w:tcW w:w="497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snapToGrid w:val="0"/>
              <w:spacing w:before="0" w:after="0" w:line="240" w:lineRule="auto"/>
              <w:jc w:val="center"/>
              <w:rPr>
                <w:rStyle w:val="7"/>
                <w:rFonts w:ascii="宋体" w:hAnsi="宋体" w:eastAsia="宋体"/>
                <w:kern w:val="2"/>
                <w:sz w:val="21"/>
                <w:szCs w:val="21"/>
              </w:rPr>
            </w:pPr>
            <w:r>
              <w:rPr>
                <w:rStyle w:val="7"/>
                <w:rFonts w:ascii="宋体" w:hAnsi="宋体" w:eastAsia="宋体"/>
                <w:kern w:val="2"/>
                <w:sz w:val="21"/>
                <w:szCs w:val="21"/>
              </w:rPr>
              <w:t>总  分（90）</w:t>
            </w:r>
          </w:p>
        </w:tc>
        <w:tc>
          <w:tcPr>
            <w:tcW w:w="52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snapToGrid w:val="0"/>
              <w:spacing w:before="0" w:after="0" w:line="240" w:lineRule="auto"/>
              <w:jc w:val="center"/>
              <w:rPr>
                <w:rStyle w:val="7"/>
                <w:rFonts w:ascii="宋体" w:hAnsi="宋体" w:eastAsia="宋体"/>
                <w:b/>
                <w:bCs/>
                <w:kern w:val="2"/>
                <w:sz w:val="21"/>
                <w:szCs w:val="21"/>
              </w:rPr>
            </w:pPr>
          </w:p>
        </w:tc>
      </w:tr>
    </w:tbl>
    <w:p>
      <w:pPr>
        <w:numPr>
          <w:ilvl w:val="0"/>
          <w:numId w:val="2"/>
        </w:numPr>
        <w:rPr>
          <w:rStyle w:val="7"/>
          <w:rFonts w:ascii="宋体" w:hAnsi="宋体"/>
        </w:rPr>
      </w:pPr>
      <w:r>
        <w:rPr>
          <w:rStyle w:val="7"/>
          <w:rFonts w:ascii="宋体" w:hAnsi="宋体"/>
        </w:rPr>
        <w:t>本表</w:t>
      </w:r>
      <w:r>
        <w:rPr>
          <w:rStyle w:val="7"/>
          <w:rFonts w:ascii="宋体" w:hAnsi="宋体"/>
          <w:kern w:val="0"/>
          <w:lang w:val="zh-CN"/>
        </w:rPr>
        <w:t>评议组</w:t>
      </w:r>
      <w:r>
        <w:rPr>
          <w:rStyle w:val="7"/>
          <w:rFonts w:ascii="宋体" w:hAnsi="宋体"/>
          <w:lang w:val="zh-CN"/>
        </w:rPr>
        <w:t>成员</w:t>
      </w:r>
      <w:r>
        <w:rPr>
          <w:rStyle w:val="7"/>
          <w:rFonts w:ascii="宋体" w:hAnsi="宋体"/>
        </w:rPr>
        <w:t>每人一份，采用无记名方式；</w:t>
      </w:r>
    </w:p>
    <w:p>
      <w:pPr>
        <w:numPr>
          <w:ilvl w:val="0"/>
          <w:numId w:val="2"/>
        </w:numPr>
        <w:rPr>
          <w:rStyle w:val="7"/>
          <w:rFonts w:ascii="宋体" w:hAnsi="宋体"/>
        </w:rPr>
      </w:pPr>
      <w:r>
        <w:rPr>
          <w:rStyle w:val="7"/>
          <w:rFonts w:ascii="宋体" w:hAnsi="宋体"/>
        </w:rPr>
        <w:t>学生必须提交两篇和研究内容相关性强的参考文献，并且接受老师现场提问；</w:t>
      </w:r>
    </w:p>
    <w:p>
      <w:pPr>
        <w:numPr>
          <w:ilvl w:val="0"/>
          <w:numId w:val="2"/>
        </w:numPr>
        <w:rPr>
          <w:rStyle w:val="7"/>
          <w:rFonts w:ascii="宋体" w:hAnsi="宋体"/>
        </w:rPr>
      </w:pPr>
      <w:r>
        <w:rPr>
          <w:rStyle w:val="7"/>
          <w:rFonts w:ascii="宋体" w:hAnsi="宋体"/>
          <w:szCs w:val="21"/>
        </w:rPr>
        <w:t>总</w:t>
      </w:r>
      <w:r>
        <w:rPr>
          <w:rStyle w:val="7"/>
          <w:rFonts w:ascii="宋体" w:hAnsi="宋体"/>
        </w:rPr>
        <w:t>分</w:t>
      </w:r>
      <w:r>
        <w:rPr>
          <w:rStyle w:val="7"/>
          <w:rFonts w:ascii="宋体" w:hAnsi="宋体"/>
          <w:szCs w:val="21"/>
        </w:rPr>
        <w:t>在</w:t>
      </w:r>
      <w:r>
        <w:rPr>
          <w:rStyle w:val="7"/>
          <w:szCs w:val="21"/>
        </w:rPr>
        <w:t>54</w:t>
      </w:r>
      <w:r>
        <w:rPr>
          <w:rStyle w:val="7"/>
          <w:rFonts w:ascii="宋体" w:hAnsi="宋体"/>
          <w:szCs w:val="21"/>
        </w:rPr>
        <w:t>分以下者，</w:t>
      </w:r>
      <w:r>
        <w:rPr>
          <w:rStyle w:val="7"/>
          <w:rFonts w:ascii="宋体" w:hAnsi="宋体"/>
          <w:kern w:val="0"/>
        </w:rPr>
        <w:t>开题报告为</w:t>
      </w:r>
      <w:r>
        <w:rPr>
          <w:rStyle w:val="7"/>
          <w:rFonts w:ascii="宋体" w:hAnsi="宋体"/>
        </w:rPr>
        <w:t>不通过。</w:t>
      </w:r>
    </w:p>
    <w:p>
      <w:pPr>
        <w:ind w:left="420"/>
        <w:rPr>
          <w:rStyle w:val="7"/>
          <w:rFonts w:ascii="宋体" w:hAnsi="宋体"/>
          <w:szCs w:val="21"/>
        </w:rPr>
      </w:pPr>
    </w:p>
    <w:p>
      <w:pPr>
        <w:rPr>
          <w:rStyle w:val="7"/>
          <w:rFonts w:ascii="宋体" w:hAnsi="宋体"/>
          <w:szCs w:val="21"/>
        </w:rPr>
      </w:pPr>
      <w:r>
        <w:rPr>
          <w:rStyle w:val="7"/>
          <w:rFonts w:ascii="宋体" w:hAnsi="宋体"/>
          <w:szCs w:val="21"/>
        </w:rPr>
        <w:br w:type="textWrapping"/>
      </w:r>
    </w:p>
    <w:p>
      <w:pPr>
        <w:rPr>
          <w:rStyle w:val="7"/>
          <w:rFonts w:ascii="宋体" w:hAnsi="宋体"/>
          <w:szCs w:val="21"/>
        </w:rPr>
      </w:pPr>
    </w:p>
    <w:p>
      <w:pPr>
        <w:rPr>
          <w:rStyle w:val="7"/>
          <w:rFonts w:ascii="宋体" w:hAnsi="宋体"/>
          <w:szCs w:val="21"/>
        </w:rPr>
      </w:pPr>
    </w:p>
    <w:p>
      <w:pPr>
        <w:rPr>
          <w:rStyle w:val="7"/>
          <w:rFonts w:ascii="宋体" w:hAnsi="宋体"/>
          <w:szCs w:val="21"/>
        </w:rPr>
      </w:pPr>
    </w:p>
    <w:p>
      <w:pPr>
        <w:rPr>
          <w:rStyle w:val="7"/>
          <w:rFonts w:ascii="宋体" w:hAnsi="宋体"/>
          <w:szCs w:val="21"/>
        </w:rPr>
      </w:pPr>
    </w:p>
    <w:p>
      <w:pPr>
        <w:rPr>
          <w:rStyle w:val="7"/>
          <w:rFonts w:ascii="宋体" w:hAnsi="宋体"/>
          <w:szCs w:val="21"/>
        </w:rPr>
      </w:pPr>
    </w:p>
    <w:p>
      <w:pPr>
        <w:rPr>
          <w:rStyle w:val="7"/>
          <w:rFonts w:ascii="宋体" w:hAnsi="宋体"/>
          <w:szCs w:val="21"/>
        </w:rPr>
      </w:pPr>
    </w:p>
    <w:p>
      <w:pPr>
        <w:rPr>
          <w:rStyle w:val="7"/>
          <w:rFonts w:ascii="宋体" w:hAnsi="宋体"/>
          <w:szCs w:val="21"/>
        </w:rPr>
      </w:pPr>
    </w:p>
    <w:p>
      <w:pPr>
        <w:rPr>
          <w:rStyle w:val="7"/>
          <w:rFonts w:ascii="宋体" w:hAnsi="宋体"/>
          <w:szCs w:val="21"/>
        </w:rPr>
      </w:pPr>
      <w:bookmarkStart w:id="0" w:name="_GoBack"/>
      <w:bookmarkEnd w:id="0"/>
    </w:p>
    <w:p>
      <w:pPr>
        <w:rPr>
          <w:rStyle w:val="7"/>
          <w:rFonts w:ascii="宋体" w:hAnsi="宋体"/>
          <w:szCs w:val="21"/>
        </w:rPr>
      </w:pPr>
    </w:p>
    <w:p>
      <w:pPr>
        <w:jc w:val="center"/>
        <w:rPr>
          <w:rStyle w:val="7"/>
          <w:rFonts w:ascii="宋体" w:hAnsi="宋体"/>
          <w:b/>
          <w:sz w:val="28"/>
          <w:szCs w:val="28"/>
        </w:rPr>
      </w:pPr>
      <w:r>
        <w:rPr>
          <w:rStyle w:val="7"/>
          <w:rFonts w:ascii="宋体" w:hAnsi="宋体"/>
          <w:b/>
          <w:sz w:val="28"/>
          <w:szCs w:val="28"/>
        </w:rPr>
        <w:t>材料学院硕士生科研综合表现评分标准</w:t>
      </w:r>
    </w:p>
    <w:p>
      <w:pPr>
        <w:spacing w:line="240" w:lineRule="atLeast"/>
        <w:ind w:left="465"/>
        <w:rPr>
          <w:rStyle w:val="7"/>
          <w:rFonts w:ascii="仿宋_GB2312" w:hAnsi="宋体" w:eastAsia="仿宋_GB2312"/>
          <w:sz w:val="28"/>
          <w:szCs w:val="28"/>
        </w:rPr>
      </w:pPr>
      <w:r>
        <w:rPr>
          <w:rStyle w:val="7"/>
          <w:rFonts w:ascii="仿宋_GB2312" w:hAnsi="宋体" w:eastAsia="仿宋_GB2312"/>
          <w:sz w:val="28"/>
          <w:szCs w:val="28"/>
        </w:rPr>
        <w:t>1.科技竞赛加分</w:t>
      </w:r>
    </w:p>
    <w:tbl>
      <w:tblPr>
        <w:tblStyle w:val="5"/>
        <w:tblpPr w:leftFromText="180" w:rightFromText="180" w:vertAnchor="text" w:horzAnchor="margin" w:tblpXSpec="center" w:tblpY="165"/>
        <w:tblW w:w="940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7"/>
        <w:gridCol w:w="2183"/>
        <w:gridCol w:w="2275"/>
        <w:gridCol w:w="217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tLeast"/>
              <w:rPr>
                <w:rStyle w:val="7"/>
                <w:rFonts w:ascii="宋体" w:hAnsi="宋体"/>
                <w:szCs w:val="21"/>
              </w:rPr>
            </w:pP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tLeast"/>
              <w:rPr>
                <w:rStyle w:val="7"/>
                <w:rFonts w:ascii="宋体" w:hAnsi="宋体"/>
                <w:szCs w:val="21"/>
              </w:rPr>
            </w:pPr>
            <w:r>
              <w:rPr>
                <w:rStyle w:val="7"/>
                <w:rFonts w:ascii="宋体" w:hAnsi="宋体"/>
                <w:szCs w:val="21"/>
              </w:rPr>
              <w:t>国家级科技竞赛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tLeast"/>
              <w:rPr>
                <w:rStyle w:val="7"/>
                <w:rFonts w:ascii="宋体" w:hAnsi="宋体"/>
                <w:szCs w:val="21"/>
              </w:rPr>
            </w:pPr>
            <w:r>
              <w:rPr>
                <w:rStyle w:val="7"/>
                <w:rFonts w:ascii="宋体" w:hAnsi="宋体"/>
                <w:szCs w:val="21"/>
              </w:rPr>
              <w:t>省、部级科技竞赛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tLeast"/>
              <w:rPr>
                <w:rStyle w:val="7"/>
                <w:rFonts w:ascii="宋体" w:hAnsi="宋体"/>
                <w:szCs w:val="21"/>
              </w:rPr>
            </w:pPr>
            <w:r>
              <w:rPr>
                <w:rStyle w:val="7"/>
                <w:rFonts w:ascii="宋体" w:hAnsi="宋体"/>
                <w:szCs w:val="21"/>
              </w:rPr>
              <w:t>市、校级科技竞赛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tLeast"/>
              <w:rPr>
                <w:rStyle w:val="7"/>
                <w:rFonts w:ascii="宋体" w:hAnsi="宋体"/>
                <w:szCs w:val="21"/>
              </w:rPr>
            </w:pPr>
            <w:r>
              <w:rPr>
                <w:rStyle w:val="7"/>
                <w:rFonts w:ascii="宋体" w:hAnsi="宋体"/>
                <w:szCs w:val="21"/>
              </w:rPr>
              <w:t>一等奖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tLeast"/>
              <w:rPr>
                <w:rStyle w:val="7"/>
                <w:rFonts w:ascii="宋体" w:hAnsi="宋体"/>
                <w:szCs w:val="21"/>
              </w:rPr>
            </w:pPr>
            <w:r>
              <w:rPr>
                <w:rStyle w:val="7"/>
                <w:rFonts w:ascii="宋体" w:hAnsi="宋体"/>
                <w:szCs w:val="21"/>
              </w:rPr>
              <w:t>2分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tLeast"/>
              <w:rPr>
                <w:rStyle w:val="7"/>
                <w:rFonts w:ascii="宋体" w:hAnsi="宋体"/>
                <w:szCs w:val="21"/>
              </w:rPr>
            </w:pPr>
            <w:r>
              <w:rPr>
                <w:rStyle w:val="7"/>
                <w:rFonts w:ascii="宋体" w:hAnsi="宋体"/>
                <w:szCs w:val="21"/>
              </w:rPr>
              <w:t>1分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tLeast"/>
              <w:rPr>
                <w:rStyle w:val="7"/>
                <w:rFonts w:ascii="宋体" w:hAnsi="宋体"/>
                <w:szCs w:val="21"/>
              </w:rPr>
            </w:pPr>
            <w:r>
              <w:rPr>
                <w:rStyle w:val="7"/>
                <w:rFonts w:ascii="宋体" w:hAnsi="宋体"/>
                <w:szCs w:val="21"/>
              </w:rPr>
              <w:t>0.6分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tLeast"/>
              <w:rPr>
                <w:rStyle w:val="7"/>
                <w:rFonts w:ascii="宋体" w:hAnsi="宋体"/>
                <w:szCs w:val="21"/>
              </w:rPr>
            </w:pPr>
            <w:r>
              <w:rPr>
                <w:rStyle w:val="7"/>
                <w:rFonts w:ascii="宋体" w:hAnsi="宋体"/>
                <w:szCs w:val="21"/>
              </w:rPr>
              <w:t>二等奖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tLeast"/>
              <w:rPr>
                <w:rStyle w:val="7"/>
                <w:rFonts w:ascii="宋体" w:hAnsi="宋体"/>
                <w:szCs w:val="21"/>
              </w:rPr>
            </w:pPr>
            <w:r>
              <w:rPr>
                <w:rStyle w:val="7"/>
                <w:rFonts w:ascii="宋体" w:hAnsi="宋体"/>
                <w:szCs w:val="21"/>
              </w:rPr>
              <w:t>1分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tLeast"/>
              <w:rPr>
                <w:rStyle w:val="7"/>
                <w:rFonts w:ascii="宋体" w:hAnsi="宋体"/>
                <w:szCs w:val="21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tLeast"/>
              <w:rPr>
                <w:rStyle w:val="7"/>
                <w:rFonts w:ascii="宋体" w:hAnsi="宋体"/>
                <w:szCs w:val="21"/>
              </w:rPr>
            </w:pPr>
          </w:p>
        </w:tc>
      </w:tr>
    </w:tbl>
    <w:p>
      <w:pPr>
        <w:spacing w:line="240" w:lineRule="atLeast"/>
        <w:rPr>
          <w:rStyle w:val="7"/>
          <w:rFonts w:ascii="楷体_GB2312" w:hAnsi="宋体" w:eastAsia="楷体_GB2312"/>
          <w:szCs w:val="21"/>
        </w:rPr>
      </w:pPr>
      <w:r>
        <w:rPr>
          <w:rStyle w:val="7"/>
          <w:rFonts w:ascii="宋体" w:hAnsi="宋体"/>
          <w:szCs w:val="21"/>
        </w:rPr>
        <w:t xml:space="preserve">  注：不同的获奖成果可累计加分，同一成果取最高奖项，最高加2分。</w:t>
      </w:r>
    </w:p>
    <w:p>
      <w:pPr>
        <w:spacing w:line="240" w:lineRule="atLeast"/>
        <w:ind w:left="426"/>
        <w:rPr>
          <w:rStyle w:val="7"/>
          <w:rFonts w:ascii="宋体" w:hAnsi="宋体"/>
          <w:szCs w:val="21"/>
        </w:rPr>
      </w:pPr>
    </w:p>
    <w:p>
      <w:pPr>
        <w:spacing w:line="240" w:lineRule="atLeast"/>
        <w:ind w:left="465"/>
        <w:rPr>
          <w:rStyle w:val="7"/>
          <w:rFonts w:ascii="仿宋_GB2312" w:hAnsi="宋体" w:eastAsia="仿宋_GB2312"/>
          <w:sz w:val="28"/>
          <w:szCs w:val="28"/>
        </w:rPr>
      </w:pPr>
      <w:r>
        <w:rPr>
          <w:rStyle w:val="7"/>
          <w:rFonts w:ascii="仿宋_GB2312" w:hAnsi="宋体" w:eastAsia="仿宋_GB2312"/>
          <w:sz w:val="28"/>
          <w:szCs w:val="28"/>
        </w:rPr>
        <w:t>2．发表论文、申请专利</w:t>
      </w:r>
      <w:r>
        <w:rPr>
          <w:rStyle w:val="7"/>
          <w:rFonts w:hint="eastAsia" w:ascii="仿宋_GB2312" w:hAnsi="宋体" w:eastAsia="仿宋_GB2312"/>
          <w:sz w:val="28"/>
          <w:szCs w:val="28"/>
        </w:rPr>
        <w:t>等</w:t>
      </w:r>
      <w:r>
        <w:rPr>
          <w:rStyle w:val="7"/>
          <w:rFonts w:ascii="仿宋_GB2312" w:hAnsi="宋体" w:eastAsia="仿宋_GB2312"/>
          <w:sz w:val="28"/>
          <w:szCs w:val="28"/>
        </w:rPr>
        <w:t>加分</w:t>
      </w:r>
    </w:p>
    <w:tbl>
      <w:tblPr>
        <w:tblStyle w:val="5"/>
        <w:tblpPr w:leftFromText="180" w:rightFromText="180" w:vertAnchor="text" w:horzAnchor="margin" w:tblpY="163"/>
        <w:tblW w:w="940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95"/>
        <w:gridCol w:w="3296"/>
        <w:gridCol w:w="280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tLeast"/>
              <w:rPr>
                <w:rStyle w:val="7"/>
                <w:rFonts w:ascii="宋体" w:hAnsi="宋体"/>
                <w:szCs w:val="21"/>
              </w:rPr>
            </w:pPr>
            <w:r>
              <w:rPr>
                <w:rStyle w:val="7"/>
                <w:rFonts w:ascii="宋体" w:hAnsi="宋体"/>
                <w:szCs w:val="21"/>
              </w:rPr>
              <w:t>SCI、EI及国际刊物、授权发明专利、国家及行业标准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tLeast"/>
              <w:rPr>
                <w:rStyle w:val="7"/>
                <w:rFonts w:ascii="宋体" w:hAnsi="宋体"/>
                <w:szCs w:val="21"/>
              </w:rPr>
            </w:pPr>
            <w:r>
              <w:rPr>
                <w:rStyle w:val="7"/>
                <w:rFonts w:ascii="宋体" w:hAnsi="宋体"/>
                <w:szCs w:val="21"/>
              </w:rPr>
              <w:t>第一作者：3分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tLeast"/>
              <w:rPr>
                <w:rStyle w:val="7"/>
                <w:rFonts w:ascii="宋体" w:hAnsi="宋体"/>
                <w:szCs w:val="21"/>
              </w:rPr>
            </w:pPr>
            <w:r>
              <w:rPr>
                <w:rStyle w:val="7"/>
                <w:rFonts w:ascii="宋体" w:hAnsi="宋体"/>
                <w:szCs w:val="21"/>
              </w:rPr>
              <w:t>第二作者：2分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tLeast"/>
              <w:rPr>
                <w:rStyle w:val="7"/>
                <w:rFonts w:ascii="宋体" w:hAnsi="宋体"/>
                <w:szCs w:val="21"/>
              </w:rPr>
            </w:pPr>
            <w:r>
              <w:rPr>
                <w:rStyle w:val="7"/>
                <w:rFonts w:ascii="宋体" w:hAnsi="宋体"/>
                <w:szCs w:val="21"/>
              </w:rPr>
              <w:t>第三作者：1分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tLeast"/>
              <w:rPr>
                <w:rStyle w:val="7"/>
                <w:rFonts w:ascii="宋体" w:hAnsi="宋体"/>
                <w:szCs w:val="21"/>
              </w:rPr>
            </w:pPr>
            <w:r>
              <w:rPr>
                <w:rStyle w:val="7"/>
                <w:rFonts w:ascii="宋体" w:hAnsi="宋体"/>
                <w:szCs w:val="21"/>
              </w:rPr>
              <w:t>国内核心期刊和或国际会议论文、受理发明专利、授权软件著作权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tLeast"/>
              <w:rPr>
                <w:rStyle w:val="7"/>
                <w:rFonts w:ascii="宋体" w:hAnsi="宋体"/>
                <w:szCs w:val="21"/>
              </w:rPr>
            </w:pPr>
            <w:r>
              <w:rPr>
                <w:rStyle w:val="7"/>
                <w:rFonts w:ascii="宋体" w:hAnsi="宋体"/>
                <w:szCs w:val="21"/>
              </w:rPr>
              <w:t>第一作者：1分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tLeast"/>
              <w:rPr>
                <w:rStyle w:val="7"/>
                <w:rFonts w:ascii="宋体" w:hAnsi="宋体"/>
                <w:szCs w:val="21"/>
              </w:rPr>
            </w:pPr>
            <w:r>
              <w:rPr>
                <w:rStyle w:val="7"/>
                <w:rFonts w:ascii="宋体" w:hAnsi="宋体"/>
                <w:szCs w:val="21"/>
              </w:rPr>
              <w:t>第二作者：0.5分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tLeast"/>
              <w:rPr>
                <w:rStyle w:val="7"/>
                <w:rFonts w:ascii="宋体" w:hAnsi="宋体"/>
                <w:szCs w:val="21"/>
              </w:rPr>
            </w:pPr>
            <w:r>
              <w:rPr>
                <w:rStyle w:val="7"/>
                <w:rFonts w:ascii="宋体" w:hAnsi="宋体"/>
                <w:szCs w:val="21"/>
              </w:rPr>
              <w:t>第三作者：0.3分</w:t>
            </w:r>
          </w:p>
        </w:tc>
      </w:tr>
    </w:tbl>
    <w:p>
      <w:pPr>
        <w:spacing w:line="240" w:lineRule="atLeast"/>
        <w:ind w:left="426"/>
        <w:rPr>
          <w:rStyle w:val="7"/>
          <w:rFonts w:ascii="楷体_GB2312" w:hAnsi="宋体" w:eastAsia="楷体_GB2312"/>
          <w:sz w:val="24"/>
          <w:szCs w:val="21"/>
        </w:rPr>
      </w:pPr>
      <w:r>
        <w:rPr>
          <w:rStyle w:val="7"/>
          <w:rFonts w:ascii="楷体_GB2312" w:hAnsi="宋体" w:eastAsia="楷体_GB2312"/>
          <w:sz w:val="24"/>
          <w:szCs w:val="21"/>
        </w:rPr>
        <w:t>注：（1）可以加分的文章、专利、获科研奖项要满足以下三个条件：</w:t>
      </w:r>
    </w:p>
    <w:p>
      <w:pPr>
        <w:spacing w:line="240" w:lineRule="atLeast"/>
        <w:ind w:left="426"/>
        <w:rPr>
          <w:rStyle w:val="7"/>
          <w:rFonts w:ascii="楷体_GB2312" w:hAnsi="宋体" w:eastAsia="楷体_GB2312"/>
          <w:sz w:val="24"/>
          <w:szCs w:val="21"/>
        </w:rPr>
      </w:pPr>
      <w:r>
        <w:rPr>
          <w:rStyle w:val="7"/>
          <w:rFonts w:ascii="楷体_GB2312" w:hAnsi="宋体" w:eastAsia="楷体_GB2312"/>
          <w:sz w:val="24"/>
          <w:szCs w:val="21"/>
        </w:rPr>
        <w:t xml:space="preserve">     A、必须与课题相关；</w:t>
      </w:r>
    </w:p>
    <w:p>
      <w:pPr>
        <w:spacing w:line="240" w:lineRule="atLeast"/>
        <w:ind w:firstLine="1080" w:firstLineChars="450"/>
        <w:rPr>
          <w:rStyle w:val="7"/>
          <w:rFonts w:ascii="楷体_GB2312" w:hAnsi="宋体" w:eastAsia="楷体_GB2312"/>
          <w:sz w:val="24"/>
          <w:szCs w:val="21"/>
        </w:rPr>
      </w:pPr>
      <w:r>
        <w:rPr>
          <w:rStyle w:val="7"/>
          <w:rFonts w:ascii="楷体_GB2312" w:hAnsi="宋体" w:eastAsia="楷体_GB2312"/>
          <w:sz w:val="24"/>
          <w:szCs w:val="21"/>
        </w:rPr>
        <w:t>B、第一署名单位必须为哈尔滨工业大学材料学院及下属单位；</w:t>
      </w:r>
    </w:p>
    <w:p>
      <w:pPr>
        <w:spacing w:line="240" w:lineRule="atLeast"/>
        <w:ind w:left="426"/>
        <w:rPr>
          <w:rStyle w:val="7"/>
          <w:rFonts w:ascii="楷体_GB2312" w:hAnsi="宋体" w:eastAsia="楷体_GB2312"/>
          <w:sz w:val="24"/>
          <w:szCs w:val="21"/>
        </w:rPr>
      </w:pPr>
      <w:r>
        <w:rPr>
          <w:rStyle w:val="7"/>
          <w:rFonts w:ascii="楷体_GB2312" w:hAnsi="宋体" w:eastAsia="楷体_GB2312"/>
          <w:sz w:val="24"/>
          <w:szCs w:val="21"/>
        </w:rPr>
        <w:t xml:space="preserve">     C、作者署名中必须有自己的导师。</w:t>
      </w:r>
    </w:p>
    <w:p>
      <w:pPr>
        <w:spacing w:line="240" w:lineRule="atLeast"/>
        <w:rPr>
          <w:rFonts w:ascii="楷体_GB2312" w:eastAsia="楷体_GB2312"/>
          <w:sz w:val="24"/>
        </w:rPr>
      </w:pPr>
      <w:r>
        <w:rPr>
          <w:rStyle w:val="7"/>
          <w:rFonts w:ascii="楷体_GB2312" w:eastAsia="楷体_GB2312"/>
          <w:sz w:val="24"/>
        </w:rPr>
        <w:t>（2）研究生发表学术论文和申报专利，如果研究生为第二作者且第一作者为自己的导师时，等同于第一作者（承认共同第一作者，但仅申请人为第一个学生作者有效）；其它情况正常排序。</w:t>
      </w:r>
    </w:p>
    <w:p>
      <w:pPr>
        <w:spacing w:line="240" w:lineRule="atLeast"/>
        <w:rPr>
          <w:rFonts w:ascii="楷体_GB2312" w:eastAsia="楷体_GB2312"/>
          <w:sz w:val="24"/>
        </w:rPr>
      </w:pPr>
      <w:r>
        <w:rPr>
          <w:rStyle w:val="7"/>
          <w:rFonts w:ascii="楷体_GB2312" w:eastAsia="楷体_GB2312"/>
          <w:sz w:val="20"/>
        </w:rPr>
        <w:t>3. 省部级以上科技三大奖加分</w:t>
      </w:r>
    </w:p>
    <w:p>
      <w:pPr>
        <w:spacing w:line="240" w:lineRule="atLeast"/>
        <w:rPr>
          <w:rStyle w:val="7"/>
          <w:rFonts w:ascii="楷体_GB2312" w:eastAsia="楷体_GB2312"/>
          <w:sz w:val="24"/>
        </w:rPr>
      </w:pPr>
      <w:r>
        <w:rPr>
          <w:rStyle w:val="7"/>
          <w:rFonts w:ascii="楷体_GB2312" w:eastAsia="楷体_GB2312"/>
          <w:sz w:val="20"/>
        </w:rPr>
        <w:t xml:space="preserve">    获省部级以上科技三大奖（有证书），加10分。</w:t>
      </w:r>
    </w:p>
    <w:p>
      <w:pPr>
        <w:spacing w:line="240" w:lineRule="atLeast"/>
        <w:ind w:left="465"/>
        <w:rPr>
          <w:rStyle w:val="7"/>
          <w:rFonts w:ascii="仿宋_GB2312" w:hAnsi="宋体" w:eastAsia="仿宋_GB2312"/>
          <w:sz w:val="28"/>
          <w:szCs w:val="28"/>
        </w:rPr>
      </w:pPr>
      <w:r>
        <w:rPr>
          <w:rStyle w:val="7"/>
          <w:rFonts w:ascii="仿宋_GB2312" w:hAnsi="宋体" w:eastAsia="仿宋_GB2312"/>
          <w:sz w:val="28"/>
          <w:szCs w:val="28"/>
        </w:rPr>
        <w:t>4．科研综合表现总分10分，加满为止。</w:t>
      </w:r>
    </w:p>
    <w:p>
      <w:pPr>
        <w:spacing w:line="240" w:lineRule="atLeast"/>
        <w:ind w:left="465"/>
        <w:rPr>
          <w:rStyle w:val="7"/>
          <w:rFonts w:ascii="仿宋_GB2312" w:hAnsi="宋体" w:eastAsia="仿宋_GB2312"/>
          <w:sz w:val="28"/>
          <w:szCs w:val="28"/>
        </w:rPr>
      </w:pPr>
    </w:p>
    <w:p>
      <w:pPr>
        <w:spacing w:line="240" w:lineRule="atLeast"/>
        <w:ind w:left="465"/>
        <w:rPr>
          <w:rStyle w:val="7"/>
          <w:rFonts w:ascii="仿宋_GB2312" w:hAnsi="宋体" w:eastAsia="仿宋_GB2312"/>
          <w:sz w:val="28"/>
          <w:szCs w:val="28"/>
        </w:rPr>
      </w:pPr>
    </w:p>
    <w:p>
      <w:pPr>
        <w:rPr>
          <w:rStyle w:val="7"/>
          <w:rFonts w:ascii="宋体" w:hAnsi="宋体"/>
          <w:szCs w:val="21"/>
        </w:rPr>
      </w:pPr>
    </w:p>
    <w:p>
      <w:pPr>
        <w:spacing w:line="400" w:lineRule="atLeast"/>
        <w:ind w:right="120" w:firstLine="5180" w:firstLineChars="2150"/>
        <w:jc w:val="right"/>
        <w:rPr>
          <w:rStyle w:val="7"/>
          <w:rFonts w:ascii="宋体" w:hAnsi="宋体"/>
          <w:b/>
          <w:sz w:val="24"/>
        </w:rPr>
      </w:pPr>
    </w:p>
    <w:p>
      <w:pPr>
        <w:spacing w:line="400" w:lineRule="atLeast"/>
        <w:ind w:right="120" w:firstLine="5160" w:firstLineChars="2150"/>
        <w:jc w:val="right"/>
        <w:rPr>
          <w:rStyle w:val="7"/>
          <w:rFonts w:ascii="宋体" w:hAnsi="宋体"/>
          <w:sz w:val="24"/>
        </w:rPr>
      </w:pPr>
    </w:p>
    <w:p>
      <w:pPr>
        <w:spacing w:line="400" w:lineRule="atLeast"/>
        <w:ind w:firstLine="5160" w:firstLineChars="2150"/>
        <w:jc w:val="right"/>
        <w:rPr>
          <w:rStyle w:val="7"/>
          <w:rFonts w:ascii="宋体" w:hAnsi="宋体"/>
          <w:sz w:val="24"/>
        </w:rPr>
      </w:pPr>
    </w:p>
    <w:p>
      <w:pPr>
        <w:spacing w:line="400" w:lineRule="atLeast"/>
        <w:ind w:right="720"/>
        <w:rPr>
          <w:rStyle w:val="7"/>
          <w:rFonts w:ascii="宋体" w:hAnsi="宋体"/>
          <w:sz w:val="24"/>
        </w:rPr>
      </w:pPr>
    </w:p>
    <w:p>
      <w:pPr>
        <w:spacing w:line="400" w:lineRule="atLeast"/>
        <w:ind w:right="120" w:firstLine="5160" w:firstLineChars="2150"/>
        <w:jc w:val="right"/>
        <w:rPr>
          <w:rStyle w:val="7"/>
          <w:rFonts w:ascii="宋体" w:hAnsi="宋体"/>
          <w:sz w:val="24"/>
        </w:rPr>
      </w:pPr>
    </w:p>
    <w:p>
      <w:pPr>
        <w:spacing w:line="400" w:lineRule="atLeast"/>
        <w:ind w:right="360" w:firstLine="5160" w:firstLineChars="2150"/>
        <w:jc w:val="right"/>
        <w:rPr>
          <w:rStyle w:val="7"/>
          <w:rFonts w:ascii="宋体" w:hAnsi="宋体"/>
          <w:sz w:val="24"/>
        </w:rPr>
      </w:pPr>
    </w:p>
    <w:sectPr>
      <w:headerReference r:id="rId3" w:type="default"/>
      <w:footerReference r:id="rId4" w:type="default"/>
      <w:pgSz w:w="11906" w:h="16838"/>
      <w:pgMar w:top="1361" w:right="1361" w:bottom="1361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Style w:val="7"/>
      </w:rPr>
    </w:pPr>
    <w:r>
      <w:rPr>
        <w:rStyle w:val="7"/>
        <w:lang w:val="zh-CN"/>
      </w:rPr>
      <w:t xml:space="preserve">  / </w:t>
    </w:r>
    <w:r>
      <w:rPr>
        <w:rStyle w:val="7"/>
        <w:b/>
      </w:rPr>
      <w:t>3</w:t>
    </w:r>
  </w:p>
  <w:p>
    <w:pPr>
      <w:pStyle w:val="3"/>
      <w:rPr>
        <w:rStyle w:val="7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rPr>
        <w:rStyle w:val="7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F80210"/>
    <w:multiLevelType w:val="multilevel"/>
    <w:tmpl w:val="27F80210"/>
    <w:lvl w:ilvl="0" w:tentative="0">
      <w:start w:val="1"/>
      <w:numFmt w:val="bullet"/>
      <w:lvlText w:val=""/>
      <w:lvlJc w:val="left"/>
      <w:pPr>
        <w:widowControl/>
        <w:ind w:left="525" w:hanging="420"/>
        <w:textAlignment w:val="baseline"/>
      </w:pPr>
      <w:rPr>
        <w:rFonts w:ascii="Wingdings" w:hAnsi="Wingdings"/>
        <w:sz w:val="13"/>
        <w:szCs w:val="13"/>
      </w:rPr>
    </w:lvl>
    <w:lvl w:ilvl="1" w:tentative="0">
      <w:start w:val="1"/>
      <w:numFmt w:val="bullet"/>
      <w:lvlText w:val=""/>
      <w:lvlJc w:val="left"/>
      <w:pPr>
        <w:widowControl/>
        <w:ind w:left="840" w:hanging="420"/>
        <w:textAlignment w:val="baseline"/>
      </w:pPr>
      <w:rPr>
        <w:rFonts w:ascii="Wingdings" w:hAnsi="Wingdings"/>
      </w:rPr>
    </w:lvl>
    <w:lvl w:ilvl="2" w:tentative="0">
      <w:start w:val="1"/>
      <w:numFmt w:val="bullet"/>
      <w:lvlText w:val=""/>
      <w:lvlJc w:val="left"/>
      <w:pPr>
        <w:widowControl/>
        <w:ind w:left="1260" w:hanging="420"/>
        <w:textAlignment w:val="baseline"/>
      </w:pPr>
      <w:rPr>
        <w:rFonts w:ascii="Wingdings" w:hAnsi="Wingdings"/>
      </w:rPr>
    </w:lvl>
    <w:lvl w:ilvl="3" w:tentative="0">
      <w:start w:val="1"/>
      <w:numFmt w:val="bullet"/>
      <w:lvlText w:val=""/>
      <w:lvlJc w:val="left"/>
      <w:pPr>
        <w:widowControl/>
        <w:ind w:left="1680" w:hanging="420"/>
        <w:textAlignment w:val="baseline"/>
      </w:pPr>
      <w:rPr>
        <w:rFonts w:ascii="Wingdings" w:hAnsi="Wingdings"/>
      </w:rPr>
    </w:lvl>
    <w:lvl w:ilvl="4" w:tentative="0">
      <w:start w:val="1"/>
      <w:numFmt w:val="bullet"/>
      <w:lvlText w:val=""/>
      <w:lvlJc w:val="left"/>
      <w:pPr>
        <w:widowControl/>
        <w:ind w:left="2100" w:hanging="420"/>
        <w:textAlignment w:val="baseline"/>
      </w:pPr>
      <w:rPr>
        <w:rFonts w:ascii="Wingdings" w:hAnsi="Wingdings"/>
      </w:rPr>
    </w:lvl>
    <w:lvl w:ilvl="5" w:tentative="0">
      <w:start w:val="1"/>
      <w:numFmt w:val="bullet"/>
      <w:lvlText w:val=""/>
      <w:lvlJc w:val="left"/>
      <w:pPr>
        <w:widowControl/>
        <w:ind w:left="2520" w:hanging="420"/>
        <w:textAlignment w:val="baseline"/>
      </w:pPr>
      <w:rPr>
        <w:rFonts w:ascii="Wingdings" w:hAnsi="Wingdings"/>
      </w:rPr>
    </w:lvl>
    <w:lvl w:ilvl="6" w:tentative="0">
      <w:start w:val="1"/>
      <w:numFmt w:val="bullet"/>
      <w:lvlText w:val=""/>
      <w:lvlJc w:val="left"/>
      <w:pPr>
        <w:widowControl/>
        <w:ind w:left="2940" w:hanging="420"/>
        <w:textAlignment w:val="baseline"/>
      </w:pPr>
      <w:rPr>
        <w:rFonts w:ascii="Wingdings" w:hAnsi="Wingdings"/>
      </w:rPr>
    </w:lvl>
    <w:lvl w:ilvl="7" w:tentative="0">
      <w:start w:val="1"/>
      <w:numFmt w:val="bullet"/>
      <w:lvlText w:val=""/>
      <w:lvlJc w:val="left"/>
      <w:pPr>
        <w:widowControl/>
        <w:ind w:left="3360" w:hanging="420"/>
        <w:textAlignment w:val="baseline"/>
      </w:pPr>
      <w:rPr>
        <w:rFonts w:ascii="Wingdings" w:hAnsi="Wingdings"/>
      </w:rPr>
    </w:lvl>
    <w:lvl w:ilvl="8" w:tentative="0">
      <w:start w:val="1"/>
      <w:numFmt w:val="bullet"/>
      <w:lvlText w:val=""/>
      <w:lvlJc w:val="left"/>
      <w:pPr>
        <w:widowControl/>
        <w:ind w:left="3780" w:hanging="420"/>
        <w:textAlignment w:val="baseline"/>
      </w:pPr>
      <w:rPr>
        <w:rFonts w:ascii="Wingdings" w:hAnsi="Wingdings"/>
      </w:rPr>
    </w:lvl>
  </w:abstractNum>
  <w:abstractNum w:abstractNumId="1">
    <w:nsid w:val="5B633635"/>
    <w:multiLevelType w:val="multilevel"/>
    <w:tmpl w:val="5B633635"/>
    <w:lvl w:ilvl="0" w:tentative="0">
      <w:start w:val="1"/>
      <w:numFmt w:val="decimal"/>
      <w:lvlText w:val="%1、"/>
      <w:lvlJc w:val="left"/>
      <w:pPr>
        <w:widowControl/>
        <w:ind w:left="780" w:hanging="360"/>
        <w:textAlignment w:val="baseline"/>
      </w:pPr>
      <w:rPr>
        <w:rFonts w:ascii="Times New Roman" w:hAnsi="Times New Roman"/>
      </w:rPr>
    </w:lvl>
    <w:lvl w:ilvl="1" w:tentative="0">
      <w:start w:val="1"/>
      <w:numFmt w:val="lowerLetter"/>
      <w:lvlText w:val="%1)"/>
      <w:lvlJc w:val="left"/>
      <w:pPr>
        <w:widowControl/>
        <w:ind w:left="1260" w:hanging="420"/>
        <w:textAlignment w:val="baseline"/>
      </w:pPr>
    </w:lvl>
    <w:lvl w:ilvl="2" w:tentative="0">
      <w:start w:val="1"/>
      <w:numFmt w:val="lowerRoman"/>
      <w:lvlText w:val="%1."/>
      <w:lvlJc w:val="right"/>
      <w:pPr>
        <w:widowControl/>
        <w:ind w:left="1680" w:hanging="420"/>
        <w:textAlignment w:val="baseline"/>
      </w:pPr>
    </w:lvl>
    <w:lvl w:ilvl="3" w:tentative="0">
      <w:start w:val="1"/>
      <w:numFmt w:val="decimal"/>
      <w:lvlText w:val="%1."/>
      <w:lvlJc w:val="left"/>
      <w:pPr>
        <w:widowControl/>
        <w:ind w:left="2100" w:hanging="420"/>
        <w:textAlignment w:val="baseline"/>
      </w:pPr>
    </w:lvl>
    <w:lvl w:ilvl="4" w:tentative="0">
      <w:start w:val="1"/>
      <w:numFmt w:val="lowerLetter"/>
      <w:lvlText w:val="%1)"/>
      <w:lvlJc w:val="left"/>
      <w:pPr>
        <w:widowControl/>
        <w:ind w:left="2520" w:hanging="420"/>
        <w:textAlignment w:val="baseline"/>
      </w:pPr>
    </w:lvl>
    <w:lvl w:ilvl="5" w:tentative="0">
      <w:start w:val="1"/>
      <w:numFmt w:val="lowerRoman"/>
      <w:lvlText w:val="%1."/>
      <w:lvlJc w:val="right"/>
      <w:pPr>
        <w:widowControl/>
        <w:ind w:left="2940" w:hanging="420"/>
        <w:textAlignment w:val="baseline"/>
      </w:pPr>
    </w:lvl>
    <w:lvl w:ilvl="6" w:tentative="0">
      <w:start w:val="1"/>
      <w:numFmt w:val="decimal"/>
      <w:lvlText w:val="%1."/>
      <w:lvlJc w:val="left"/>
      <w:pPr>
        <w:widowControl/>
        <w:ind w:left="3360" w:hanging="420"/>
        <w:textAlignment w:val="baseline"/>
      </w:pPr>
    </w:lvl>
    <w:lvl w:ilvl="7" w:tentative="0">
      <w:start w:val="1"/>
      <w:numFmt w:val="lowerLetter"/>
      <w:lvlText w:val="%1)"/>
      <w:lvlJc w:val="left"/>
      <w:pPr>
        <w:widowControl/>
        <w:ind w:left="3780" w:hanging="420"/>
        <w:textAlignment w:val="baseline"/>
      </w:pPr>
    </w:lvl>
    <w:lvl w:ilvl="8" w:tentative="0">
      <w:start w:val="1"/>
      <w:numFmt w:val="lowerRoman"/>
      <w:lvlText w:val="%1."/>
      <w:lvlJc w:val="right"/>
      <w:pPr>
        <w:widowControl/>
        <w:ind w:left="4200" w:hanging="420"/>
        <w:textAlignment w:val="baseline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ompatSetting w:name="compatibilityMode" w:uri="http://schemas.microsoft.com/office/word" w:val="12"/>
  </w:compat>
  <w:rsids>
    <w:rsidRoot w:val="00873834"/>
    <w:rsid w:val="00082C2C"/>
    <w:rsid w:val="00097928"/>
    <w:rsid w:val="000B3FA0"/>
    <w:rsid w:val="000C7BBA"/>
    <w:rsid w:val="001E37C9"/>
    <w:rsid w:val="00240C98"/>
    <w:rsid w:val="00290D0E"/>
    <w:rsid w:val="0029370C"/>
    <w:rsid w:val="002D4AEC"/>
    <w:rsid w:val="002F2AC4"/>
    <w:rsid w:val="00300C34"/>
    <w:rsid w:val="003457C8"/>
    <w:rsid w:val="00355201"/>
    <w:rsid w:val="00374CC0"/>
    <w:rsid w:val="003D1D74"/>
    <w:rsid w:val="00401B2E"/>
    <w:rsid w:val="004471BF"/>
    <w:rsid w:val="00505E80"/>
    <w:rsid w:val="00555CE2"/>
    <w:rsid w:val="00595D3D"/>
    <w:rsid w:val="006624C7"/>
    <w:rsid w:val="007A7AFE"/>
    <w:rsid w:val="007D3009"/>
    <w:rsid w:val="007E3AE8"/>
    <w:rsid w:val="007F6AF0"/>
    <w:rsid w:val="00851EF1"/>
    <w:rsid w:val="00873834"/>
    <w:rsid w:val="00882242"/>
    <w:rsid w:val="00891E96"/>
    <w:rsid w:val="008A0F9F"/>
    <w:rsid w:val="00920162"/>
    <w:rsid w:val="00940245"/>
    <w:rsid w:val="009E58F9"/>
    <w:rsid w:val="00A12925"/>
    <w:rsid w:val="00A14901"/>
    <w:rsid w:val="00A45EE5"/>
    <w:rsid w:val="00A57138"/>
    <w:rsid w:val="00A874BD"/>
    <w:rsid w:val="00AB3BBE"/>
    <w:rsid w:val="00B0180D"/>
    <w:rsid w:val="00C5510C"/>
    <w:rsid w:val="00C9367D"/>
    <w:rsid w:val="00CC23D6"/>
    <w:rsid w:val="00D33F45"/>
    <w:rsid w:val="00D8274D"/>
    <w:rsid w:val="00D93BBF"/>
    <w:rsid w:val="00D95516"/>
    <w:rsid w:val="00D96686"/>
    <w:rsid w:val="00DF544A"/>
    <w:rsid w:val="00E72707"/>
    <w:rsid w:val="00EC0793"/>
    <w:rsid w:val="00F10AB3"/>
    <w:rsid w:val="00F27B99"/>
    <w:rsid w:val="00F72FE0"/>
    <w:rsid w:val="00F929A4"/>
    <w:rsid w:val="00FF382F"/>
    <w:rsid w:val="20792F93"/>
    <w:rsid w:val="589E0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NormalCharacter"/>
    <w:semiHidden/>
    <w:uiPriority w:val="0"/>
  </w:style>
  <w:style w:type="table" w:customStyle="1" w:styleId="8">
    <w:name w:val="TableNormal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Acetate"/>
    <w:basedOn w:val="1"/>
    <w:semiHidden/>
    <w:qFormat/>
    <w:uiPriority w:val="0"/>
    <w:rPr>
      <w:sz w:val="18"/>
      <w:szCs w:val="18"/>
    </w:rPr>
  </w:style>
  <w:style w:type="character" w:customStyle="1" w:styleId="10">
    <w:name w:val="页眉 字符"/>
    <w:link w:val="4"/>
    <w:uiPriority w:val="0"/>
    <w:rPr>
      <w:kern w:val="2"/>
      <w:sz w:val="18"/>
      <w:szCs w:val="18"/>
    </w:rPr>
  </w:style>
  <w:style w:type="character" w:customStyle="1" w:styleId="11">
    <w:name w:val="页脚 字符"/>
    <w:link w:val="3"/>
    <w:uiPriority w:val="0"/>
    <w:rPr>
      <w:kern w:val="2"/>
      <w:sz w:val="18"/>
      <w:szCs w:val="18"/>
    </w:rPr>
  </w:style>
  <w:style w:type="table" w:customStyle="1" w:styleId="12">
    <w:name w:val="TableGrid"/>
    <w:basedOn w:val="8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179"/>
    <w:basedOn w:val="1"/>
    <w:qFormat/>
    <w:uiPriority w:val="0"/>
    <w:pPr>
      <w:ind w:firstLine="420" w:firstLineChars="200"/>
    </w:pPr>
  </w:style>
  <w:style w:type="paragraph" w:customStyle="1" w:styleId="14">
    <w:name w:val="UserStyle_2"/>
    <w:basedOn w:val="1"/>
    <w:qFormat/>
    <w:uiPriority w:val="0"/>
    <w:pPr>
      <w:spacing w:before="100" w:beforeAutospacing="1" w:after="100" w:afterAutospacing="1" w:line="320" w:lineRule="atLeast"/>
      <w:jc w:val="left"/>
    </w:pPr>
    <w:rPr>
      <w:rFonts w:ascii="Arial Unicode MS" w:hAnsi="Arial Unicode MS" w:eastAsia="Arial Unicode MS"/>
      <w:color w:val="000000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262</Words>
  <Characters>1494</Characters>
  <Lines>12</Lines>
  <Paragraphs>3</Paragraphs>
  <TotalTime>3</TotalTime>
  <ScaleCrop>false</ScaleCrop>
  <LinksUpToDate>false</LinksUpToDate>
  <CharactersWithSpaces>1753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2021-04-23T07:29:00Z</dcterms:created>
  <dc:creator>Administrator</dc:creator>
  <cp:lastModifiedBy>王宁</cp:lastModifiedBy>
  <cp:lastPrinted>2021-05-21T03:29:49Z</cp:lastPrinted>
  <dcterms:modified xsi:type="dcterms:W3CDTF">2021-05-21T03:31:09Z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ED2410EEA39E4F6F8F67F38B4779212B</vt:lpwstr>
  </property>
</Properties>
</file>