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A3" w:rsidRPr="00003F4C" w:rsidRDefault="00DC05A3" w:rsidP="00DC05A3">
      <w:pPr>
        <w:pStyle w:val="a5"/>
        <w:spacing w:line="375" w:lineRule="atLeast"/>
        <w:rPr>
          <w:rFonts w:ascii="Times New Roman" w:hAnsi="Times New Roman" w:cs="Times New Roman"/>
          <w:color w:val="666666"/>
          <w:sz w:val="18"/>
          <w:szCs w:val="18"/>
        </w:rPr>
      </w:pPr>
      <w:r w:rsidRPr="00003F4C">
        <w:rPr>
          <w:rStyle w:val="a6"/>
          <w:rFonts w:ascii="Times New Roman" w:cs="Times New Roman"/>
          <w:color w:val="0000FF"/>
        </w:rPr>
        <w:t>报告</w:t>
      </w:r>
      <w:r>
        <w:rPr>
          <w:rStyle w:val="a6"/>
          <w:rFonts w:ascii="Times New Roman" w:cs="Times New Roman" w:hint="eastAsia"/>
          <w:color w:val="0000FF"/>
        </w:rPr>
        <w:t>人简介</w:t>
      </w:r>
      <w:r w:rsidRPr="00003F4C">
        <w:rPr>
          <w:rStyle w:val="a6"/>
          <w:rFonts w:ascii="Times New Roman" w:hAnsi="Times New Roman" w:cs="Times New Roman"/>
          <w:color w:val="0000FF"/>
        </w:rPr>
        <w:t>:</w:t>
      </w:r>
    </w:p>
    <w:p w:rsidR="00DC05A3" w:rsidRPr="00D56B26" w:rsidRDefault="00DC05A3" w:rsidP="00DC05A3">
      <w:pPr>
        <w:shd w:val="clear" w:color="auto" w:fill="FFFFFF"/>
        <w:ind w:left="14"/>
        <w:rPr>
          <w:szCs w:val="21"/>
        </w:rPr>
      </w:pPr>
      <w:r w:rsidRPr="00D56B26">
        <w:rPr>
          <w:b/>
          <w:bCs/>
          <w:color w:val="000000"/>
          <w:spacing w:val="-1"/>
          <w:sz w:val="22"/>
          <w:szCs w:val="21"/>
        </w:rPr>
        <w:t>Dr. Valerii V. Kartuzov</w:t>
      </w:r>
      <w:r w:rsidRPr="00D56B26">
        <w:rPr>
          <w:szCs w:val="21"/>
        </w:rPr>
        <w:t xml:space="preserve">- Scientific Secretary and </w:t>
      </w:r>
      <w:r w:rsidRPr="00D56B26">
        <w:rPr>
          <w:color w:val="000000"/>
          <w:szCs w:val="21"/>
        </w:rPr>
        <w:t xml:space="preserve">a head of the Department of Computer Modeling in Materials Science at Frantsevich Institute for Problems in Materials Science NAS of Ukraine (IPMS NASU), today his prime focus is on organization and performance of materials science projects targeted on development of advanced materials for leading industries. The team involved in such projects includes good specialists not only from IPMS (mathematicians, physics, chemists, technologies) but from other NASU institutes and carries out complex investigations (from fundamental R&amp;D, materials prototypes up to organization of pilot production of materials and articles made from those materials). </w:t>
      </w:r>
      <w:r w:rsidRPr="00D56B26">
        <w:rPr>
          <w:color w:val="000000"/>
          <w:spacing w:val="-2"/>
          <w:szCs w:val="21"/>
        </w:rPr>
        <w:t xml:space="preserve">Since 1990 he has </w:t>
      </w:r>
      <w:r w:rsidRPr="00D56B26">
        <w:rPr>
          <w:color w:val="000000"/>
          <w:spacing w:val="2"/>
          <w:szCs w:val="21"/>
        </w:rPr>
        <w:t xml:space="preserve">supervised and has been a PI of more than 30 international grants and contracts with the US Army Research Laboratory, US AFRL, Navy and </w:t>
      </w:r>
      <w:r w:rsidRPr="00D56B26">
        <w:rPr>
          <w:color w:val="000000"/>
          <w:spacing w:val="-1"/>
          <w:szCs w:val="21"/>
        </w:rPr>
        <w:t>EOARD, NATO for Peace Programs and TARDEC.</w:t>
      </w:r>
    </w:p>
    <w:p w:rsidR="00DC05A3" w:rsidRPr="00D56B26" w:rsidRDefault="00DC05A3" w:rsidP="00DC05A3">
      <w:pPr>
        <w:shd w:val="clear" w:color="auto" w:fill="FFFFFF"/>
        <w:spacing w:before="259"/>
        <w:rPr>
          <w:color w:val="000000"/>
          <w:spacing w:val="-1"/>
          <w:szCs w:val="21"/>
        </w:rPr>
      </w:pPr>
      <w:r w:rsidRPr="00D56B26">
        <w:rPr>
          <w:color w:val="000000"/>
          <w:szCs w:val="21"/>
        </w:rPr>
        <w:t xml:space="preserve">The main R&amp;D results can be attributed to computer modeling of various materials science processes (behavior and response </w:t>
      </w:r>
      <w:r w:rsidRPr="00D56B26">
        <w:rPr>
          <w:color w:val="000000"/>
          <w:spacing w:val="-1"/>
          <w:szCs w:val="21"/>
        </w:rPr>
        <w:t>of ceramics and lightweight metallic composites in extreme conditions (hypervelocity impact, high temperature corrosion, etc.).</w:t>
      </w:r>
    </w:p>
    <w:p w:rsidR="00DC05A3" w:rsidRPr="00D56B26" w:rsidRDefault="00DC05A3" w:rsidP="00DC05A3">
      <w:pPr>
        <w:shd w:val="clear" w:color="auto" w:fill="FFFFFF"/>
        <w:ind w:left="7" w:right="7"/>
        <w:rPr>
          <w:rFonts w:hint="eastAsia"/>
          <w:color w:val="000000"/>
          <w:szCs w:val="21"/>
        </w:rPr>
      </w:pPr>
      <w:r w:rsidRPr="00D56B26">
        <w:rPr>
          <w:color w:val="000000"/>
          <w:spacing w:val="3"/>
          <w:szCs w:val="21"/>
        </w:rPr>
        <w:t xml:space="preserve">The objects of his research are various ceramics, cermets, ceramic-ceramic composites, high strength glasses, </w:t>
      </w:r>
      <w:r w:rsidRPr="00D56B26">
        <w:rPr>
          <w:color w:val="000000"/>
          <w:spacing w:val="4"/>
          <w:szCs w:val="21"/>
        </w:rPr>
        <w:t xml:space="preserve">nanomaterials, Al foams, CBF (continuous basalt fibers) and their combinations. The reports under the contracts with the US Army </w:t>
      </w:r>
      <w:r w:rsidRPr="00D56B26">
        <w:rPr>
          <w:color w:val="000000"/>
          <w:spacing w:val="-1"/>
          <w:szCs w:val="21"/>
        </w:rPr>
        <w:t xml:space="preserve">Research Laboratory, the US AFOSR and US Navy, as well as more than 100 papers in scientific journals and </w:t>
      </w:r>
      <w:r w:rsidRPr="00D56B26">
        <w:rPr>
          <w:color w:val="000000"/>
          <w:szCs w:val="21"/>
        </w:rPr>
        <w:t>international conference proceedings and 3 monographs provide a wide spectrum of the obtained R&amp;D results.</w:t>
      </w:r>
    </w:p>
    <w:p w:rsidR="00DC05A3" w:rsidRPr="00D56B26" w:rsidRDefault="00DC05A3" w:rsidP="00DC05A3">
      <w:pPr>
        <w:shd w:val="clear" w:color="auto" w:fill="FFFFFF"/>
        <w:ind w:left="7" w:right="7"/>
        <w:rPr>
          <w:color w:val="000000"/>
          <w:szCs w:val="21"/>
        </w:rPr>
      </w:pPr>
    </w:p>
    <w:p w:rsidR="00DC05A3" w:rsidRDefault="00DC05A3" w:rsidP="00DC05A3">
      <w:pPr>
        <w:rPr>
          <w:rFonts w:hint="eastAsia"/>
          <w:szCs w:val="21"/>
        </w:rPr>
      </w:pPr>
      <w:r w:rsidRPr="00D56B26">
        <w:rPr>
          <w:b/>
          <w:color w:val="000000"/>
          <w:sz w:val="24"/>
        </w:rPr>
        <w:t>Dr. Iegor Kartuzov</w:t>
      </w:r>
      <w:r w:rsidRPr="00D56B26">
        <w:rPr>
          <w:color w:val="000000"/>
          <w:sz w:val="24"/>
        </w:rPr>
        <w:t xml:space="preserve"> </w:t>
      </w:r>
      <w:r w:rsidRPr="00D56B26">
        <w:rPr>
          <w:color w:val="000000"/>
          <w:szCs w:val="21"/>
        </w:rPr>
        <w:t xml:space="preserve">is a </w:t>
      </w:r>
      <w:r w:rsidRPr="00D56B26">
        <w:rPr>
          <w:bCs/>
          <w:szCs w:val="21"/>
        </w:rPr>
        <w:t xml:space="preserve">Deputy of Head of Technology Transfer Department, </w:t>
      </w:r>
      <w:r w:rsidRPr="00D56B26">
        <w:rPr>
          <w:szCs w:val="21"/>
        </w:rPr>
        <w:t>Frantsevich Institute for Problems in Materials Science, NAS of Ukraine; received his MS (1996) in Physics of Metals from Kyivan Polytechnic Institute and PhD (2016) in Technical Sciences from Lutsk Technical University; also received his second higher education MS (2001) from Kyivan Institute of Interpreters and qualified as the interpreter.</w:t>
      </w:r>
    </w:p>
    <w:p w:rsidR="00DC05A3" w:rsidRDefault="00DC05A3" w:rsidP="00DC05A3">
      <w:pPr>
        <w:rPr>
          <w:rFonts w:hint="eastAsia"/>
          <w:color w:val="000000"/>
          <w:spacing w:val="-1"/>
          <w:szCs w:val="21"/>
        </w:rPr>
      </w:pPr>
      <w:r w:rsidRPr="00D56B26">
        <w:rPr>
          <w:color w:val="000000"/>
          <w:szCs w:val="21"/>
        </w:rPr>
        <w:t xml:space="preserve">Being a deputy of head of the department and a scientist at Frantsevich Institute for Problems in Materials Science NAS of Ukraine (IPMS NASU), today Dr. Iegor’s prime focus is on materials science technology transfer and international project escort; also he has been heavily involved in </w:t>
      </w:r>
      <w:r w:rsidRPr="00D56B26">
        <w:rPr>
          <w:color w:val="000000"/>
          <w:spacing w:val="-2"/>
          <w:szCs w:val="21"/>
        </w:rPr>
        <w:t xml:space="preserve">a scientific management of recent IPMS developments; since 1996 he has </w:t>
      </w:r>
      <w:r w:rsidRPr="00D56B26">
        <w:rPr>
          <w:color w:val="000000"/>
          <w:spacing w:val="2"/>
          <w:szCs w:val="21"/>
        </w:rPr>
        <w:t xml:space="preserve">escorted and supervised and was a principal investigator (PI) of more than 23 international grants and contracts with the US Army Research Laboratory, US AFRL, Navy and </w:t>
      </w:r>
      <w:r w:rsidRPr="00D56B26">
        <w:rPr>
          <w:color w:val="000000"/>
          <w:spacing w:val="-1"/>
          <w:szCs w:val="21"/>
        </w:rPr>
        <w:t>EOARD, SPS NATO for Peace Programs, the US TARDEC and Rutgers University (USA).</w:t>
      </w:r>
    </w:p>
    <w:p w:rsidR="00DC05A3" w:rsidRPr="00D56B26" w:rsidRDefault="00DC05A3" w:rsidP="00DC05A3">
      <w:pPr>
        <w:rPr>
          <w:color w:val="000000"/>
          <w:spacing w:val="-1"/>
          <w:szCs w:val="21"/>
        </w:rPr>
      </w:pPr>
      <w:r w:rsidRPr="00D56B26">
        <w:rPr>
          <w:color w:val="000000"/>
          <w:szCs w:val="21"/>
        </w:rPr>
        <w:t xml:space="preserve">The main R&amp;D results can be attributed to computer modeling of various materials science processes, namely the behavior and response </w:t>
      </w:r>
      <w:r w:rsidRPr="00D56B26">
        <w:rPr>
          <w:color w:val="000000"/>
          <w:spacing w:val="-1"/>
          <w:szCs w:val="21"/>
        </w:rPr>
        <w:t>of ceramics and lightweight metallic and non-metallic composites in extreme conditions (hypervelocity impact, high temperature corrosion, etc.).</w:t>
      </w:r>
    </w:p>
    <w:p w:rsidR="00DC05A3" w:rsidRDefault="00DC05A3" w:rsidP="00DC05A3">
      <w:pPr>
        <w:shd w:val="clear" w:color="auto" w:fill="FFFFFF"/>
        <w:ind w:left="7" w:right="7"/>
        <w:rPr>
          <w:rFonts w:hint="eastAsia"/>
          <w:szCs w:val="21"/>
        </w:rPr>
      </w:pPr>
      <w:r w:rsidRPr="00D56B26">
        <w:rPr>
          <w:color w:val="000000"/>
          <w:spacing w:val="3"/>
          <w:szCs w:val="21"/>
        </w:rPr>
        <w:t xml:space="preserve">The objects of Dr. Iegor’s research are lightweight ceramics, cermets, ceramic-ceramic composites, high strength glasses, </w:t>
      </w:r>
      <w:r w:rsidRPr="00D56B26">
        <w:rPr>
          <w:color w:val="000000"/>
          <w:spacing w:val="4"/>
          <w:szCs w:val="21"/>
        </w:rPr>
        <w:t xml:space="preserve">nanomaterials, Al foams, CBF (continuous basalt fibers) and their combinations. The reports under the contracts with the US Army </w:t>
      </w:r>
      <w:r w:rsidRPr="00D56B26">
        <w:rPr>
          <w:color w:val="000000"/>
          <w:spacing w:val="-1"/>
          <w:szCs w:val="21"/>
        </w:rPr>
        <w:t xml:space="preserve">Research Laboratory, the US AFOSR and US Navy, as well as more than 30 papers in scientific journals and </w:t>
      </w:r>
      <w:r w:rsidRPr="00D56B26">
        <w:rPr>
          <w:color w:val="000000"/>
          <w:szCs w:val="21"/>
        </w:rPr>
        <w:t xml:space="preserve">international conference proceedings and 6 patents provide a wide spectrum of the obtained results. Currently Dr. Iegor is the member of </w:t>
      </w:r>
      <w:r w:rsidRPr="00D56B26">
        <w:rPr>
          <w:szCs w:val="21"/>
        </w:rPr>
        <w:t>Hypervelocity Impact Society (USA) and American Ceramic Society (USA).</w:t>
      </w:r>
    </w:p>
    <w:p w:rsidR="00DC05A3" w:rsidRPr="00D56B26" w:rsidRDefault="00DC05A3" w:rsidP="00DC05A3">
      <w:pPr>
        <w:shd w:val="clear" w:color="auto" w:fill="FFFFFF"/>
        <w:ind w:left="7" w:right="7"/>
        <w:rPr>
          <w:sz w:val="22"/>
          <w:szCs w:val="21"/>
        </w:rPr>
      </w:pPr>
    </w:p>
    <w:p w:rsidR="00DC05A3" w:rsidRPr="00D56B26" w:rsidRDefault="00DC05A3" w:rsidP="00DC05A3">
      <w:pPr>
        <w:rPr>
          <w:b/>
          <w:bCs/>
          <w:szCs w:val="21"/>
        </w:rPr>
      </w:pPr>
      <w:r w:rsidRPr="00D56B26">
        <w:rPr>
          <w:b/>
          <w:bCs/>
          <w:sz w:val="22"/>
          <w:szCs w:val="21"/>
        </w:rPr>
        <w:lastRenderedPageBreak/>
        <w:t xml:space="preserve">Oleksandr Vasiliev </w:t>
      </w:r>
      <w:r w:rsidRPr="00D56B26">
        <w:rPr>
          <w:szCs w:val="21"/>
        </w:rPr>
        <w:t>is a senior researcher at the Institute for Problems in Materials Science NAS of Ukraine (IPMS). He received his BE (2005), ME (2007) from the National Technical University of Ukraine “Kyiv Polytechnic Institute”, and PhD (candidate of chemical sciences) from IPMS (2014). He joined the Department of Fine Inorganic Synthesis at IPMS in 2011 and was appointed as senior researcher in 2016.</w:t>
      </w:r>
    </w:p>
    <w:p w:rsidR="00DC05A3" w:rsidRPr="00D56B26" w:rsidRDefault="00DC05A3" w:rsidP="00DC05A3">
      <w:pPr>
        <w:rPr>
          <w:b/>
          <w:bCs/>
          <w:szCs w:val="21"/>
        </w:rPr>
      </w:pPr>
      <w:r w:rsidRPr="00D56B26">
        <w:rPr>
          <w:szCs w:val="21"/>
        </w:rPr>
        <w:t>Dr. Vasiliev’s current research interests include high-boron compounds, layered nanocrystalline dichalcogenides of d-metal</w:t>
      </w:r>
      <w:r>
        <w:rPr>
          <w:szCs w:val="21"/>
        </w:rPr>
        <w:t xml:space="preserve">s, </w:t>
      </w:r>
      <w:r w:rsidRPr="00D56B26">
        <w:rPr>
          <w:szCs w:val="21"/>
        </w:rPr>
        <w:t>composites based on them,  and their thermodynamic properties. He has authored and coauthored over 30 scientific publications.</w:t>
      </w:r>
    </w:p>
    <w:p w:rsidR="00F30680" w:rsidRDefault="00F30680">
      <w:bookmarkStart w:id="0" w:name="_GoBack"/>
      <w:bookmarkEnd w:id="0"/>
    </w:p>
    <w:sectPr w:rsidR="00F306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8E" w:rsidRDefault="0076158E" w:rsidP="00DC05A3">
      <w:r>
        <w:separator/>
      </w:r>
    </w:p>
  </w:endnote>
  <w:endnote w:type="continuationSeparator" w:id="0">
    <w:p w:rsidR="0076158E" w:rsidRDefault="0076158E" w:rsidP="00DC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8E" w:rsidRDefault="0076158E" w:rsidP="00DC05A3">
      <w:r>
        <w:separator/>
      </w:r>
    </w:p>
  </w:footnote>
  <w:footnote w:type="continuationSeparator" w:id="0">
    <w:p w:rsidR="0076158E" w:rsidRDefault="0076158E" w:rsidP="00DC0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EB"/>
    <w:rsid w:val="00681FEB"/>
    <w:rsid w:val="0076158E"/>
    <w:rsid w:val="00DC05A3"/>
    <w:rsid w:val="00F3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B1273A-A659-465A-A085-389B29AA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5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05A3"/>
    <w:rPr>
      <w:sz w:val="18"/>
      <w:szCs w:val="18"/>
    </w:rPr>
  </w:style>
  <w:style w:type="paragraph" w:styleId="a4">
    <w:name w:val="footer"/>
    <w:basedOn w:val="a"/>
    <w:link w:val="Char0"/>
    <w:uiPriority w:val="99"/>
    <w:unhideWhenUsed/>
    <w:rsid w:val="00DC05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05A3"/>
    <w:rPr>
      <w:sz w:val="18"/>
      <w:szCs w:val="18"/>
    </w:rPr>
  </w:style>
  <w:style w:type="paragraph" w:styleId="a5">
    <w:name w:val="Normal (Web)"/>
    <w:basedOn w:val="a"/>
    <w:rsid w:val="00DC05A3"/>
    <w:pPr>
      <w:widowControl/>
      <w:spacing w:before="100" w:beforeAutospacing="1" w:after="100" w:afterAutospacing="1"/>
      <w:jc w:val="left"/>
    </w:pPr>
    <w:rPr>
      <w:rFonts w:ascii="宋体" w:hAnsi="宋体" w:cs="宋体"/>
      <w:kern w:val="0"/>
      <w:sz w:val="24"/>
    </w:rPr>
  </w:style>
  <w:style w:type="character" w:styleId="a6">
    <w:name w:val="Strong"/>
    <w:qFormat/>
    <w:rsid w:val="00DC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dc:creator>
  <cp:keywords/>
  <dc:description/>
  <cp:lastModifiedBy>zyc</cp:lastModifiedBy>
  <cp:revision>2</cp:revision>
  <dcterms:created xsi:type="dcterms:W3CDTF">2017-11-11T16:14:00Z</dcterms:created>
  <dcterms:modified xsi:type="dcterms:W3CDTF">2017-11-11T16:14:00Z</dcterms:modified>
</cp:coreProperties>
</file>