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0A" w:rsidRDefault="000A520A" w:rsidP="000A520A">
      <w:pPr>
        <w:rPr>
          <w:rFonts w:ascii="Times New Roman" w:hAnsi="Times New Roman" w:cs="Times New Roman"/>
          <w:b/>
          <w:sz w:val="24"/>
          <w:szCs w:val="24"/>
        </w:rPr>
      </w:pPr>
      <w:r w:rsidRPr="00BC4CDC">
        <w:rPr>
          <w:rFonts w:ascii="Times New Roman" w:hAnsi="Times New Roman" w:cs="Times New Roman"/>
          <w:b/>
          <w:sz w:val="24"/>
          <w:szCs w:val="24"/>
        </w:rPr>
        <w:t>Biosketch</w:t>
      </w:r>
    </w:p>
    <w:p w:rsidR="000A520A" w:rsidRPr="00BC4CDC" w:rsidRDefault="000A520A" w:rsidP="000A520A">
      <w:pPr>
        <w:rPr>
          <w:rFonts w:ascii="Times New Roman" w:hAnsi="Times New Roman" w:cs="Times New Roman"/>
          <w:b/>
          <w:sz w:val="24"/>
          <w:szCs w:val="24"/>
        </w:rPr>
      </w:pPr>
    </w:p>
    <w:p w:rsidR="000A520A" w:rsidRPr="003B0058" w:rsidRDefault="000A520A" w:rsidP="000A520A">
      <w:pPr>
        <w:rPr>
          <w:rFonts w:ascii="Times New Roman" w:hAnsi="Times New Roman" w:cs="Times New Roman"/>
          <w:sz w:val="24"/>
          <w:szCs w:val="24"/>
        </w:rPr>
      </w:pPr>
      <w:r w:rsidRPr="003B0058">
        <w:rPr>
          <w:rFonts w:ascii="Times New Roman" w:hAnsi="Times New Roman" w:cs="Times New Roman"/>
          <w:sz w:val="24"/>
          <w:szCs w:val="24"/>
        </w:rPr>
        <w:t>Following Engineering diploma degree from University of Belgrade</w:t>
      </w:r>
      <w:r>
        <w:rPr>
          <w:rFonts w:ascii="Times New Roman" w:hAnsi="Times New Roman" w:cs="Times New Roman"/>
          <w:sz w:val="24"/>
          <w:szCs w:val="24"/>
        </w:rPr>
        <w:t xml:space="preserve"> (Yugoslavia)</w:t>
      </w:r>
      <w:r w:rsidRPr="003B0058">
        <w:rPr>
          <w:rFonts w:ascii="Times New Roman" w:hAnsi="Times New Roman" w:cs="Times New Roman"/>
          <w:sz w:val="24"/>
          <w:szCs w:val="24"/>
        </w:rPr>
        <w:t>, MS from Case Western Reserve University and PhD from Harvard University, Mesarovic worked as Research associate at Cambridge University</w:t>
      </w:r>
      <w:r>
        <w:rPr>
          <w:rFonts w:ascii="Times New Roman" w:hAnsi="Times New Roman" w:cs="Times New Roman"/>
          <w:sz w:val="24"/>
          <w:szCs w:val="24"/>
        </w:rPr>
        <w:t xml:space="preserve"> (England)</w:t>
      </w:r>
      <w:r w:rsidRPr="003B0058">
        <w:rPr>
          <w:rFonts w:ascii="Times New Roman" w:hAnsi="Times New Roman" w:cs="Times New Roman"/>
          <w:sz w:val="24"/>
          <w:szCs w:val="24"/>
        </w:rPr>
        <w:t>, then as Senior Scientist at University of Virginia.  He joined WS</w:t>
      </w:r>
      <w:bookmarkStart w:id="0" w:name="_GoBack"/>
      <w:bookmarkEnd w:id="0"/>
      <w:r w:rsidRPr="003B0058">
        <w:rPr>
          <w:rFonts w:ascii="Times New Roman" w:hAnsi="Times New Roman" w:cs="Times New Roman"/>
          <w:sz w:val="24"/>
          <w:szCs w:val="24"/>
        </w:rPr>
        <w:t>U in 2001 as Assistant professor and was subsequently promoted to Associate and Full professorship.</w:t>
      </w:r>
    </w:p>
    <w:p w:rsidR="000A520A" w:rsidRDefault="000A520A" w:rsidP="000A520A">
      <w:pPr>
        <w:rPr>
          <w:rFonts w:ascii="Times New Roman" w:hAnsi="Times New Roman" w:cs="Times New Roman"/>
          <w:sz w:val="24"/>
          <w:szCs w:val="24"/>
        </w:rPr>
      </w:pPr>
    </w:p>
    <w:p w:rsidR="000A520A" w:rsidRPr="003B0058" w:rsidRDefault="000A520A" w:rsidP="000A5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interests can be broadly described as </w:t>
      </w:r>
      <w:r>
        <w:rPr>
          <w:rFonts w:ascii="Times New Roman" w:hAnsi="Times New Roman" w:cs="Times New Roman"/>
          <w:vanish/>
          <w:sz w:val="24"/>
          <w:szCs w:val="24"/>
        </w:rPr>
        <w:t xml:space="preserve">is intrersts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B0058">
        <w:rPr>
          <w:rFonts w:ascii="Times New Roman" w:hAnsi="Times New Roman" w:cs="Times New Roman"/>
          <w:sz w:val="24"/>
          <w:szCs w:val="24"/>
        </w:rPr>
        <w:t xml:space="preserve">athematical formulation of physical processes, with particular interest in multiscale models and computational methods, and with applications in both, materials processing and service.  Specifically, current interests include: </w:t>
      </w:r>
    </w:p>
    <w:p w:rsidR="000A520A" w:rsidRPr="003B0058" w:rsidRDefault="000A520A" w:rsidP="000A520A">
      <w:pPr>
        <w:pStyle w:val="a3"/>
        <w:numPr>
          <w:ilvl w:val="0"/>
          <w:numId w:val="1"/>
        </w:numPr>
        <w:spacing w:line="276" w:lineRule="auto"/>
        <w:contextualSpacing/>
      </w:pPr>
      <w:r w:rsidRPr="003B0058">
        <w:t>Computational methods for coupled problems</w:t>
      </w:r>
      <w:r>
        <w:t xml:space="preserve"> with moving boundaries.  Specifically:</w:t>
      </w:r>
    </w:p>
    <w:p w:rsidR="000A520A" w:rsidRPr="003B0058" w:rsidRDefault="000A520A" w:rsidP="000A520A">
      <w:pPr>
        <w:pStyle w:val="a3"/>
        <w:numPr>
          <w:ilvl w:val="1"/>
          <w:numId w:val="1"/>
        </w:numPr>
        <w:spacing w:line="276" w:lineRule="auto"/>
        <w:contextualSpacing/>
      </w:pPr>
      <w:r w:rsidRPr="003B0058">
        <w:t>Phase transformations</w:t>
      </w:r>
    </w:p>
    <w:p w:rsidR="000A520A" w:rsidRPr="003B0058" w:rsidRDefault="000A520A" w:rsidP="000A520A">
      <w:pPr>
        <w:pStyle w:val="a3"/>
        <w:numPr>
          <w:ilvl w:val="1"/>
          <w:numId w:val="1"/>
        </w:numPr>
        <w:spacing w:line="276" w:lineRule="auto"/>
        <w:contextualSpacing/>
      </w:pPr>
      <w:r w:rsidRPr="003B0058">
        <w:t>Diffusional creep in polycrystals</w:t>
      </w:r>
    </w:p>
    <w:p w:rsidR="000A520A" w:rsidRPr="003B0058" w:rsidRDefault="000A520A" w:rsidP="000A520A">
      <w:pPr>
        <w:pStyle w:val="a3"/>
        <w:numPr>
          <w:ilvl w:val="1"/>
          <w:numId w:val="1"/>
        </w:numPr>
        <w:spacing w:line="276" w:lineRule="auto"/>
        <w:contextualSpacing/>
      </w:pPr>
      <w:r w:rsidRPr="003B0058">
        <w:t>Capillary flows</w:t>
      </w:r>
    </w:p>
    <w:p w:rsidR="000A520A" w:rsidRPr="003B0058" w:rsidRDefault="000A520A" w:rsidP="000A520A">
      <w:pPr>
        <w:pStyle w:val="a3"/>
        <w:numPr>
          <w:ilvl w:val="0"/>
          <w:numId w:val="1"/>
        </w:numPr>
        <w:spacing w:line="276" w:lineRule="auto"/>
        <w:contextualSpacing/>
      </w:pPr>
      <w:r w:rsidRPr="003B0058">
        <w:t>Plasticity of crystals and interfaces</w:t>
      </w:r>
    </w:p>
    <w:p w:rsidR="000A520A" w:rsidRDefault="000A520A" w:rsidP="000A520A">
      <w:pPr>
        <w:pStyle w:val="a3"/>
        <w:numPr>
          <w:ilvl w:val="0"/>
          <w:numId w:val="1"/>
        </w:numPr>
        <w:spacing w:line="276" w:lineRule="auto"/>
        <w:contextualSpacing/>
      </w:pPr>
      <w:r w:rsidRPr="003B0058">
        <w:t xml:space="preserve">Micromechanics of granular materials </w:t>
      </w:r>
    </w:p>
    <w:p w:rsidR="000A520A" w:rsidRPr="003B0058" w:rsidRDefault="000A520A" w:rsidP="000A520A">
      <w:pPr>
        <w:pStyle w:val="a3"/>
        <w:numPr>
          <w:ilvl w:val="0"/>
          <w:numId w:val="1"/>
        </w:numPr>
        <w:spacing w:line="276" w:lineRule="auto"/>
        <w:contextualSpacing/>
      </w:pPr>
      <w:r w:rsidRPr="003B0058">
        <w:t>Collective behavior of carbon nanotubes</w:t>
      </w:r>
    </w:p>
    <w:p w:rsidR="000A520A" w:rsidRPr="003B0058" w:rsidRDefault="000A520A" w:rsidP="000A520A">
      <w:pPr>
        <w:pStyle w:val="a3"/>
        <w:numPr>
          <w:ilvl w:val="0"/>
          <w:numId w:val="1"/>
        </w:numPr>
        <w:spacing w:line="276" w:lineRule="auto"/>
        <w:contextualSpacing/>
      </w:pPr>
      <w:r w:rsidRPr="003B0058">
        <w:t>Contact and adhesion mechanics on nanoscale</w:t>
      </w:r>
    </w:p>
    <w:p w:rsidR="000A520A" w:rsidRDefault="000A520A" w:rsidP="000A520A">
      <w:pPr>
        <w:rPr>
          <w:rFonts w:ascii="Times New Roman" w:hAnsi="Times New Roman" w:cs="Times New Roman"/>
          <w:sz w:val="24"/>
          <w:szCs w:val="24"/>
        </w:rPr>
      </w:pPr>
    </w:p>
    <w:p w:rsidR="000A520A" w:rsidRPr="003B0058" w:rsidRDefault="000A520A" w:rsidP="000A5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authored and co-authored over 70 journal publications and numerous conference papers.  His research has been funded by NSF, DOE and NASA.  He received the Fulbright Scholar grant in 2013/14.  He held Visiting professorships at Ecole des Mines (Paris, France), University of Kragujevac (Serbia) and University of Minnesota.</w:t>
      </w:r>
    </w:p>
    <w:p w:rsidR="005D57F5" w:rsidRPr="000A520A" w:rsidRDefault="005D57F5"/>
    <w:sectPr w:rsidR="005D57F5" w:rsidRPr="000A5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A3BDF"/>
    <w:multiLevelType w:val="hybridMultilevel"/>
    <w:tmpl w:val="BED0BA90"/>
    <w:lvl w:ilvl="0" w:tplc="E904BFE2">
      <w:numFmt w:val="bullet"/>
      <w:lvlText w:val="•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0A"/>
    <w:rsid w:val="000A520A"/>
    <w:rsid w:val="003D06B6"/>
    <w:rsid w:val="005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9E398-6F03-4004-B0D5-C47B6072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20A"/>
    <w:pPr>
      <w:widowControl/>
      <w:ind w:left="720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>HIT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rui.pan@uky.edu</dc:creator>
  <cp:keywords/>
  <dc:description/>
  <cp:lastModifiedBy>rui.pan@uky.edu</cp:lastModifiedBy>
  <cp:revision>1</cp:revision>
  <dcterms:created xsi:type="dcterms:W3CDTF">2017-10-23T07:43:00Z</dcterms:created>
  <dcterms:modified xsi:type="dcterms:W3CDTF">2017-10-23T07:43:00Z</dcterms:modified>
</cp:coreProperties>
</file>